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7DE864" w14:textId="286B86CC" w:rsidR="00FC57A1" w:rsidRDefault="00FC57A1" w:rsidP="00FC57A1">
      <w:pPr>
        <w:ind w:left="360" w:hanging="360"/>
        <w:rPr>
          <w:b/>
          <w:bCs/>
        </w:rPr>
      </w:pPr>
      <w:r w:rsidRPr="00E50FC0">
        <w:rPr>
          <w:b/>
          <w:bCs/>
        </w:rPr>
        <w:t>What I learned from class that we should include. Make the finding data (those tables) look simpler,</w:t>
      </w:r>
      <w:r w:rsidR="00E50FC0">
        <w:rPr>
          <w:b/>
          <w:bCs/>
        </w:rPr>
        <w:t xml:space="preserve"> </w:t>
      </w:r>
      <w:r w:rsidRPr="00E50FC0">
        <w:rPr>
          <w:b/>
          <w:bCs/>
        </w:rPr>
        <w:t>not copy and paste. I also found the template online that’s very easy to follow. I will attach on sperate document</w:t>
      </w:r>
      <w:r w:rsidR="00E50FC0">
        <w:rPr>
          <w:b/>
          <w:bCs/>
        </w:rPr>
        <w:t>.</w:t>
      </w:r>
    </w:p>
    <w:p w14:paraId="30BB9358" w14:textId="77777777" w:rsidR="00E50FC0" w:rsidRPr="00E50FC0" w:rsidRDefault="00E50FC0" w:rsidP="00FC57A1">
      <w:pPr>
        <w:ind w:left="360" w:hanging="360"/>
        <w:rPr>
          <w:b/>
          <w:bCs/>
        </w:rPr>
      </w:pPr>
    </w:p>
    <w:p w14:paraId="74EB622D" w14:textId="77777777" w:rsidR="00FC57A1" w:rsidRDefault="00FC57A1" w:rsidP="00FC57A1">
      <w:pPr>
        <w:pStyle w:val="ListParagraph"/>
        <w:numPr>
          <w:ilvl w:val="0"/>
          <w:numId w:val="1"/>
        </w:numPr>
        <w:rPr>
          <w:rFonts w:asciiTheme="majorBidi" w:hAnsiTheme="majorBidi" w:cstheme="majorBidi"/>
          <w:b/>
          <w:bCs/>
          <w:sz w:val="36"/>
          <w:szCs w:val="36"/>
          <w:shd w:val="clear" w:color="auto" w:fill="FFFFFF"/>
        </w:rPr>
      </w:pPr>
      <w:r>
        <w:rPr>
          <w:rFonts w:asciiTheme="majorBidi" w:hAnsiTheme="majorBidi" w:cstheme="majorBidi"/>
          <w:b/>
          <w:bCs/>
          <w:sz w:val="36"/>
          <w:szCs w:val="36"/>
          <w:shd w:val="clear" w:color="auto" w:fill="FFFFFF"/>
        </w:rPr>
        <w:t xml:space="preserve">Abstract </w:t>
      </w:r>
    </w:p>
    <w:p w14:paraId="57F7226E" w14:textId="7FA19559" w:rsidR="00FC57A1" w:rsidRPr="00FC57A1" w:rsidRDefault="00FC57A1" w:rsidP="00FC57A1">
      <w:pPr>
        <w:pStyle w:val="ListParagraph"/>
        <w:numPr>
          <w:ilvl w:val="0"/>
          <w:numId w:val="1"/>
        </w:numPr>
        <w:rPr>
          <w:rFonts w:asciiTheme="majorBidi" w:hAnsiTheme="majorBidi" w:cstheme="majorBidi"/>
          <w:b/>
          <w:bCs/>
          <w:sz w:val="36"/>
          <w:szCs w:val="36"/>
          <w:shd w:val="clear" w:color="auto" w:fill="FFFFFF"/>
        </w:rPr>
      </w:pPr>
      <w:r w:rsidRPr="00FC57A1">
        <w:rPr>
          <w:rFonts w:asciiTheme="majorBidi" w:hAnsiTheme="majorBidi" w:cstheme="majorBidi"/>
          <w:b/>
          <w:bCs/>
          <w:sz w:val="36"/>
          <w:szCs w:val="36"/>
          <w:shd w:val="clear" w:color="auto" w:fill="FFFFFF"/>
        </w:rPr>
        <w:t>Introduction</w:t>
      </w:r>
    </w:p>
    <w:p w14:paraId="4A14E99E" w14:textId="77777777" w:rsidR="00FC57A1" w:rsidRDefault="00FC57A1" w:rsidP="00FC57A1">
      <w:pPr>
        <w:rPr>
          <w:rFonts w:asciiTheme="majorBidi" w:hAnsiTheme="majorBidi" w:cstheme="majorBidi"/>
          <w:b/>
          <w:bCs/>
          <w:sz w:val="36"/>
          <w:szCs w:val="36"/>
          <w:shd w:val="clear" w:color="auto" w:fill="FFFFFF"/>
        </w:rPr>
      </w:pPr>
      <w:r w:rsidRPr="00FC57A1">
        <w:rPr>
          <w:rFonts w:asciiTheme="majorBidi" w:hAnsiTheme="majorBidi" w:cstheme="majorBidi"/>
          <w:b/>
          <w:bCs/>
          <w:sz w:val="36"/>
          <w:szCs w:val="36"/>
          <w:shd w:val="clear" w:color="auto" w:fill="FFFFFF"/>
        </w:rPr>
        <w:t xml:space="preserve"> Background/Literature Review </w:t>
      </w:r>
    </w:p>
    <w:p w14:paraId="3EF0BA37" w14:textId="4A3E10BC" w:rsidR="00FC57A1" w:rsidRPr="00FC57A1" w:rsidRDefault="00FC57A1" w:rsidP="00FC57A1">
      <w:pPr>
        <w:rPr>
          <w:rFonts w:asciiTheme="majorBidi" w:hAnsiTheme="majorBidi" w:cstheme="majorBidi"/>
          <w:b/>
          <w:bCs/>
          <w:sz w:val="36"/>
          <w:szCs w:val="36"/>
          <w:shd w:val="clear" w:color="auto" w:fill="FFFFFF"/>
        </w:rPr>
      </w:pPr>
      <w:r w:rsidRPr="00FC57A1">
        <w:rPr>
          <w:rFonts w:asciiTheme="majorBidi" w:hAnsiTheme="majorBidi" w:cstheme="majorBidi"/>
          <w:b/>
          <w:bCs/>
          <w:sz w:val="36"/>
          <w:szCs w:val="36"/>
          <w:shd w:val="clear" w:color="auto" w:fill="FFFFFF"/>
        </w:rPr>
        <w:t> Research Question(s)</w:t>
      </w:r>
    </w:p>
    <w:p w14:paraId="3424AB2B" w14:textId="77777777" w:rsidR="00FC57A1" w:rsidRPr="00FC57A1" w:rsidRDefault="00FC57A1" w:rsidP="00FC57A1">
      <w:pPr>
        <w:rPr>
          <w:rFonts w:asciiTheme="majorBidi" w:hAnsiTheme="majorBidi" w:cstheme="majorBidi"/>
          <w:b/>
          <w:bCs/>
          <w:sz w:val="36"/>
          <w:szCs w:val="36"/>
          <w:shd w:val="clear" w:color="auto" w:fill="FFFFFF"/>
        </w:rPr>
      </w:pPr>
      <w:r w:rsidRPr="00FC57A1">
        <w:rPr>
          <w:rFonts w:asciiTheme="majorBidi" w:hAnsiTheme="majorBidi" w:cstheme="majorBidi"/>
          <w:b/>
          <w:bCs/>
          <w:sz w:val="36"/>
          <w:szCs w:val="36"/>
          <w:shd w:val="clear" w:color="auto" w:fill="FFFFFF"/>
        </w:rPr>
        <w:t> Research Methods</w:t>
      </w:r>
    </w:p>
    <w:p w14:paraId="7DC76CA1" w14:textId="77777777" w:rsidR="00FC57A1" w:rsidRPr="00FC57A1" w:rsidRDefault="00FC57A1" w:rsidP="00FC57A1">
      <w:pPr>
        <w:rPr>
          <w:rFonts w:asciiTheme="majorBidi" w:hAnsiTheme="majorBidi" w:cstheme="majorBidi"/>
          <w:b/>
          <w:bCs/>
          <w:sz w:val="36"/>
          <w:szCs w:val="36"/>
          <w:shd w:val="clear" w:color="auto" w:fill="FFFFFF"/>
        </w:rPr>
      </w:pPr>
      <w:r w:rsidRPr="00FC57A1">
        <w:rPr>
          <w:rFonts w:asciiTheme="majorBidi" w:hAnsiTheme="majorBidi" w:cstheme="majorBidi"/>
          <w:b/>
          <w:bCs/>
          <w:sz w:val="36"/>
          <w:szCs w:val="36"/>
          <w:shd w:val="clear" w:color="auto" w:fill="FFFFFF"/>
        </w:rPr>
        <w:t> Findings/Data</w:t>
      </w:r>
    </w:p>
    <w:p w14:paraId="669F5EC9" w14:textId="77777777" w:rsidR="00FC57A1" w:rsidRPr="00FC57A1" w:rsidRDefault="00FC57A1" w:rsidP="00FC57A1">
      <w:pPr>
        <w:rPr>
          <w:rFonts w:asciiTheme="majorBidi" w:hAnsiTheme="majorBidi" w:cstheme="majorBidi"/>
          <w:b/>
          <w:bCs/>
          <w:sz w:val="36"/>
          <w:szCs w:val="36"/>
          <w:shd w:val="clear" w:color="auto" w:fill="FFFFFF"/>
        </w:rPr>
      </w:pPr>
      <w:r w:rsidRPr="00FC57A1">
        <w:rPr>
          <w:rFonts w:asciiTheme="majorBidi" w:hAnsiTheme="majorBidi" w:cstheme="majorBidi"/>
          <w:b/>
          <w:bCs/>
          <w:sz w:val="36"/>
          <w:szCs w:val="36"/>
          <w:shd w:val="clear" w:color="auto" w:fill="FFFFFF"/>
        </w:rPr>
        <w:t> Discussion/Conclusion(s)</w:t>
      </w:r>
    </w:p>
    <w:p w14:paraId="2C8A39EF" w14:textId="0B04406E" w:rsidR="00FC57A1" w:rsidRDefault="00FC57A1" w:rsidP="00FC57A1">
      <w:pPr>
        <w:rPr>
          <w:rFonts w:asciiTheme="majorBidi" w:hAnsiTheme="majorBidi" w:cstheme="majorBidi"/>
          <w:b/>
          <w:bCs/>
          <w:sz w:val="36"/>
          <w:szCs w:val="36"/>
          <w:shd w:val="clear" w:color="auto" w:fill="FFFFFF"/>
        </w:rPr>
      </w:pPr>
      <w:r w:rsidRPr="00FC57A1">
        <w:rPr>
          <w:rFonts w:asciiTheme="majorBidi" w:hAnsiTheme="majorBidi" w:cstheme="majorBidi"/>
          <w:b/>
          <w:bCs/>
          <w:sz w:val="36"/>
          <w:szCs w:val="36"/>
          <w:shd w:val="clear" w:color="auto" w:fill="FFFFFF"/>
        </w:rPr>
        <w:t> Future Research</w:t>
      </w:r>
    </w:p>
    <w:p w14:paraId="543682A0" w14:textId="77777777" w:rsidR="00FC57A1" w:rsidRDefault="00FC57A1">
      <w:pPr>
        <w:rPr>
          <w:rFonts w:asciiTheme="majorBidi" w:hAnsiTheme="majorBidi" w:cstheme="majorBidi"/>
          <w:b/>
          <w:bCs/>
          <w:sz w:val="36"/>
          <w:szCs w:val="36"/>
          <w:shd w:val="clear" w:color="auto" w:fill="FFFFFF"/>
        </w:rPr>
      </w:pPr>
      <w:r>
        <w:rPr>
          <w:rFonts w:asciiTheme="majorBidi" w:hAnsiTheme="majorBidi" w:cstheme="majorBidi"/>
          <w:b/>
          <w:bCs/>
          <w:sz w:val="36"/>
          <w:szCs w:val="36"/>
          <w:shd w:val="clear" w:color="auto" w:fill="FFFFFF"/>
        </w:rPr>
        <w:br w:type="page"/>
      </w:r>
    </w:p>
    <w:p w14:paraId="677DA62D" w14:textId="3D2875A8" w:rsidR="008068A7" w:rsidRPr="0015203E" w:rsidRDefault="008068A7" w:rsidP="008068A7">
      <w:pPr>
        <w:spacing w:line="240" w:lineRule="auto"/>
        <w:rPr>
          <w:rFonts w:asciiTheme="majorBidi" w:hAnsiTheme="majorBidi" w:cstheme="majorBidi"/>
          <w:b/>
          <w:bCs/>
          <w:sz w:val="36"/>
          <w:szCs w:val="36"/>
          <w:shd w:val="clear" w:color="auto" w:fill="FFFFFF"/>
        </w:rPr>
      </w:pPr>
      <w:r w:rsidRPr="0015203E">
        <w:rPr>
          <w:rFonts w:asciiTheme="majorBidi" w:hAnsiTheme="majorBidi" w:cstheme="majorBidi"/>
          <w:b/>
          <w:bCs/>
          <w:sz w:val="36"/>
          <w:szCs w:val="36"/>
          <w:shd w:val="clear" w:color="auto" w:fill="FFFFFF"/>
        </w:rPr>
        <w:lastRenderedPageBreak/>
        <w:t xml:space="preserve">Luxury Consumption </w:t>
      </w:r>
      <w:r>
        <w:rPr>
          <w:rFonts w:asciiTheme="majorBidi" w:hAnsiTheme="majorBidi" w:cstheme="majorBidi"/>
          <w:b/>
          <w:bCs/>
          <w:sz w:val="36"/>
          <w:szCs w:val="36"/>
          <w:shd w:val="clear" w:color="auto" w:fill="FFFFFF"/>
        </w:rPr>
        <w:t xml:space="preserve">in the Context of </w:t>
      </w:r>
      <w:r w:rsidRPr="0015203E">
        <w:rPr>
          <w:rFonts w:asciiTheme="majorBidi" w:hAnsiTheme="majorBidi" w:cstheme="majorBidi"/>
          <w:b/>
          <w:bCs/>
          <w:sz w:val="36"/>
          <w:szCs w:val="36"/>
          <w:shd w:val="clear" w:color="auto" w:fill="FFFFFF"/>
        </w:rPr>
        <w:t>the COVID-19 Pandemic</w:t>
      </w:r>
    </w:p>
    <w:p w14:paraId="506A34E4" w14:textId="77777777" w:rsidR="00802A07" w:rsidRDefault="00802A07" w:rsidP="00B17BA3">
      <w:pPr>
        <w:spacing w:line="240" w:lineRule="auto"/>
        <w:jc w:val="both"/>
        <w:rPr>
          <w:rFonts w:asciiTheme="majorBidi" w:hAnsiTheme="majorBidi" w:cstheme="majorBidi"/>
          <w:b/>
          <w:bCs/>
          <w:sz w:val="24"/>
          <w:szCs w:val="24"/>
          <w:shd w:val="clear" w:color="auto" w:fill="FFFFFF"/>
        </w:rPr>
      </w:pPr>
    </w:p>
    <w:p w14:paraId="1D230CB5" w14:textId="0DA3AFBC" w:rsidR="00E623F3" w:rsidRDefault="00E623F3" w:rsidP="0097139F">
      <w:pPr>
        <w:spacing w:line="240" w:lineRule="auto"/>
        <w:jc w:val="center"/>
        <w:rPr>
          <w:rFonts w:asciiTheme="majorBidi" w:hAnsiTheme="majorBidi" w:cstheme="majorBidi"/>
          <w:b/>
          <w:bCs/>
          <w:sz w:val="24"/>
          <w:szCs w:val="24"/>
          <w:shd w:val="clear" w:color="auto" w:fill="FFFFFF"/>
        </w:rPr>
      </w:pPr>
      <w:r>
        <w:rPr>
          <w:rFonts w:asciiTheme="majorBidi" w:hAnsiTheme="majorBidi" w:cstheme="majorBidi"/>
          <w:b/>
          <w:bCs/>
          <w:sz w:val="24"/>
          <w:szCs w:val="24"/>
          <w:shd w:val="clear" w:color="auto" w:fill="FFFFFF"/>
        </w:rPr>
        <w:t>Abstract</w:t>
      </w:r>
    </w:p>
    <w:p w14:paraId="5B997F36" w14:textId="77777777" w:rsidR="0021140D" w:rsidRDefault="0021140D" w:rsidP="0097139F">
      <w:pPr>
        <w:spacing w:line="240" w:lineRule="auto"/>
        <w:jc w:val="center"/>
        <w:rPr>
          <w:rFonts w:asciiTheme="majorBidi" w:hAnsiTheme="majorBidi" w:cstheme="majorBidi"/>
          <w:b/>
          <w:bCs/>
          <w:sz w:val="24"/>
          <w:szCs w:val="24"/>
          <w:shd w:val="clear" w:color="auto" w:fill="FFFFFF"/>
        </w:rPr>
      </w:pPr>
    </w:p>
    <w:p w14:paraId="73C59CE2" w14:textId="0BCC09EC" w:rsidR="005F2AE6" w:rsidRDefault="0021140D" w:rsidP="00A34E05">
      <w:pPr>
        <w:spacing w:after="0" w:line="480" w:lineRule="auto"/>
        <w:ind w:firstLine="720"/>
        <w:rPr>
          <w:rFonts w:asciiTheme="majorBidi" w:hAnsiTheme="majorBidi" w:cstheme="majorBidi"/>
          <w:sz w:val="24"/>
          <w:szCs w:val="24"/>
        </w:rPr>
      </w:pPr>
      <w:r w:rsidRPr="0021140D">
        <w:rPr>
          <w:rFonts w:asciiTheme="majorBidi" w:hAnsiTheme="majorBidi" w:cstheme="majorBidi"/>
          <w:sz w:val="24"/>
          <w:szCs w:val="24"/>
        </w:rPr>
        <w:t>In this study, by employing the Theory of Reasoned Action (TRA), we examine the main factors affecting consumers’ attitudes toward and purchase intentions for luxury goods in the context of the COVID-19 pandemic. A total of 320 respondents completed an online survey using a Qualtrics panel. Data were analyzed through the two-stage approach of Structural Equation Modeling (SEM) using SPSS and AMOS. The results indicated that materialism is the primary driver of consumers’ attitudes toward luxury goods and their purchase intentions during the pandemic. Furthermore, the intolerance of uncertainty is a vital factor moderating this relationship.  In contrast, social consumption motivation was not a significant antecedent of consumers’ attitudes toward luxury products. The study concludes with limitations and future research recommendations following the presentation of the theoretical, practical, and methodological implications.</w:t>
      </w:r>
    </w:p>
    <w:p w14:paraId="2DA5699E" w14:textId="77777777" w:rsidR="008068A7" w:rsidRDefault="008068A7" w:rsidP="00A34E05">
      <w:pPr>
        <w:spacing w:after="0" w:line="480" w:lineRule="auto"/>
        <w:ind w:firstLine="720"/>
        <w:rPr>
          <w:rFonts w:asciiTheme="majorBidi" w:hAnsiTheme="majorBidi" w:cstheme="majorBidi"/>
          <w:sz w:val="24"/>
          <w:szCs w:val="24"/>
        </w:rPr>
      </w:pPr>
    </w:p>
    <w:p w14:paraId="6BA19E4E" w14:textId="6EFFB931" w:rsidR="001C6336" w:rsidRDefault="001C6336" w:rsidP="0097139F">
      <w:pPr>
        <w:spacing w:line="240" w:lineRule="auto"/>
        <w:rPr>
          <w:rFonts w:asciiTheme="majorBidi" w:hAnsiTheme="majorBidi" w:cstheme="majorBidi"/>
          <w:sz w:val="24"/>
          <w:szCs w:val="24"/>
        </w:rPr>
      </w:pPr>
      <w:r w:rsidRPr="0097139F">
        <w:rPr>
          <w:rFonts w:asciiTheme="majorBidi" w:hAnsiTheme="majorBidi" w:cstheme="majorBidi"/>
          <w:b/>
          <w:bCs/>
          <w:sz w:val="24"/>
          <w:szCs w:val="24"/>
        </w:rPr>
        <w:t>Keywords:</w:t>
      </w:r>
      <w:r>
        <w:rPr>
          <w:rFonts w:asciiTheme="majorBidi" w:hAnsiTheme="majorBidi" w:cstheme="majorBidi"/>
          <w:sz w:val="24"/>
          <w:szCs w:val="24"/>
        </w:rPr>
        <w:t xml:space="preserve"> COVID-19</w:t>
      </w:r>
      <w:r w:rsidR="003E0571">
        <w:rPr>
          <w:rFonts w:asciiTheme="majorBidi" w:hAnsiTheme="majorBidi" w:cstheme="majorBidi"/>
          <w:sz w:val="24"/>
          <w:szCs w:val="24"/>
        </w:rPr>
        <w:t xml:space="preserve"> </w:t>
      </w:r>
      <w:r w:rsidR="0097139F">
        <w:rPr>
          <w:rFonts w:asciiTheme="majorBidi" w:hAnsiTheme="majorBidi" w:cstheme="majorBidi"/>
          <w:sz w:val="24"/>
          <w:szCs w:val="24"/>
        </w:rPr>
        <w:t>p</w:t>
      </w:r>
      <w:r w:rsidR="003E0571">
        <w:rPr>
          <w:rFonts w:asciiTheme="majorBidi" w:hAnsiTheme="majorBidi" w:cstheme="majorBidi"/>
          <w:sz w:val="24"/>
          <w:szCs w:val="24"/>
        </w:rPr>
        <w:t>andemic</w:t>
      </w:r>
      <w:r>
        <w:rPr>
          <w:rFonts w:asciiTheme="majorBidi" w:hAnsiTheme="majorBidi" w:cstheme="majorBidi"/>
          <w:sz w:val="24"/>
          <w:szCs w:val="24"/>
        </w:rPr>
        <w:t xml:space="preserve">, </w:t>
      </w:r>
      <w:r w:rsidR="0097139F">
        <w:rPr>
          <w:rFonts w:asciiTheme="majorBidi" w:hAnsiTheme="majorBidi" w:cstheme="majorBidi"/>
          <w:sz w:val="24"/>
          <w:szCs w:val="24"/>
        </w:rPr>
        <w:t>l</w:t>
      </w:r>
      <w:r>
        <w:rPr>
          <w:rFonts w:asciiTheme="majorBidi" w:hAnsiTheme="majorBidi" w:cstheme="majorBidi"/>
          <w:sz w:val="24"/>
          <w:szCs w:val="24"/>
        </w:rPr>
        <w:t xml:space="preserve">uxury, </w:t>
      </w:r>
      <w:r w:rsidR="0097139F">
        <w:rPr>
          <w:rFonts w:asciiTheme="majorBidi" w:hAnsiTheme="majorBidi" w:cstheme="majorBidi"/>
          <w:sz w:val="24"/>
          <w:szCs w:val="24"/>
        </w:rPr>
        <w:t>m</w:t>
      </w:r>
      <w:r>
        <w:rPr>
          <w:rFonts w:asciiTheme="majorBidi" w:hAnsiTheme="majorBidi" w:cstheme="majorBidi"/>
          <w:sz w:val="24"/>
          <w:szCs w:val="24"/>
        </w:rPr>
        <w:t xml:space="preserve">aterialism, </w:t>
      </w:r>
      <w:r w:rsidR="0097139F">
        <w:rPr>
          <w:rFonts w:asciiTheme="majorBidi" w:hAnsiTheme="majorBidi" w:cstheme="majorBidi"/>
          <w:sz w:val="24"/>
          <w:szCs w:val="24"/>
        </w:rPr>
        <w:t>s</w:t>
      </w:r>
      <w:r>
        <w:rPr>
          <w:rFonts w:asciiTheme="majorBidi" w:hAnsiTheme="majorBidi" w:cstheme="majorBidi"/>
          <w:sz w:val="24"/>
          <w:szCs w:val="24"/>
        </w:rPr>
        <w:t xml:space="preserve">ocial </w:t>
      </w:r>
      <w:r w:rsidR="0097139F">
        <w:rPr>
          <w:rFonts w:asciiTheme="majorBidi" w:hAnsiTheme="majorBidi" w:cstheme="majorBidi"/>
          <w:sz w:val="24"/>
          <w:szCs w:val="24"/>
        </w:rPr>
        <w:t>c</w:t>
      </w:r>
      <w:r>
        <w:rPr>
          <w:rFonts w:asciiTheme="majorBidi" w:hAnsiTheme="majorBidi" w:cstheme="majorBidi"/>
          <w:sz w:val="24"/>
          <w:szCs w:val="24"/>
        </w:rPr>
        <w:t xml:space="preserve">onsumption </w:t>
      </w:r>
      <w:r w:rsidR="0097139F">
        <w:rPr>
          <w:rFonts w:asciiTheme="majorBidi" w:hAnsiTheme="majorBidi" w:cstheme="majorBidi"/>
          <w:sz w:val="24"/>
          <w:szCs w:val="24"/>
        </w:rPr>
        <w:t>m</w:t>
      </w:r>
      <w:r>
        <w:rPr>
          <w:rFonts w:asciiTheme="majorBidi" w:hAnsiTheme="majorBidi" w:cstheme="majorBidi"/>
          <w:sz w:val="24"/>
          <w:szCs w:val="24"/>
        </w:rPr>
        <w:t xml:space="preserve">otivation, </w:t>
      </w:r>
      <w:r w:rsidR="0097139F">
        <w:rPr>
          <w:rFonts w:asciiTheme="majorBidi" w:hAnsiTheme="majorBidi" w:cstheme="majorBidi"/>
          <w:sz w:val="24"/>
          <w:szCs w:val="24"/>
        </w:rPr>
        <w:t>a</w:t>
      </w:r>
      <w:r>
        <w:rPr>
          <w:rFonts w:asciiTheme="majorBidi" w:hAnsiTheme="majorBidi" w:cstheme="majorBidi"/>
          <w:sz w:val="24"/>
          <w:szCs w:val="24"/>
        </w:rPr>
        <w:t xml:space="preserve">ttitude, </w:t>
      </w:r>
      <w:r w:rsidR="0097139F">
        <w:rPr>
          <w:rFonts w:asciiTheme="majorBidi" w:hAnsiTheme="majorBidi" w:cstheme="majorBidi"/>
          <w:sz w:val="24"/>
          <w:szCs w:val="24"/>
        </w:rPr>
        <w:t>p</w:t>
      </w:r>
      <w:r>
        <w:rPr>
          <w:rFonts w:asciiTheme="majorBidi" w:hAnsiTheme="majorBidi" w:cstheme="majorBidi"/>
          <w:sz w:val="24"/>
          <w:szCs w:val="24"/>
        </w:rPr>
        <w:t xml:space="preserve">urchase </w:t>
      </w:r>
      <w:r w:rsidR="0097139F">
        <w:rPr>
          <w:rFonts w:asciiTheme="majorBidi" w:hAnsiTheme="majorBidi" w:cstheme="majorBidi"/>
          <w:sz w:val="24"/>
          <w:szCs w:val="24"/>
        </w:rPr>
        <w:t>i</w:t>
      </w:r>
      <w:r>
        <w:rPr>
          <w:rFonts w:asciiTheme="majorBidi" w:hAnsiTheme="majorBidi" w:cstheme="majorBidi"/>
          <w:sz w:val="24"/>
          <w:szCs w:val="24"/>
        </w:rPr>
        <w:t>ntention</w:t>
      </w:r>
    </w:p>
    <w:p w14:paraId="06EEEFDC" w14:textId="77777777" w:rsidR="0097139F" w:rsidRDefault="0097139F">
      <w:pPr>
        <w:rPr>
          <w:rFonts w:asciiTheme="majorBidi" w:hAnsiTheme="majorBidi" w:cstheme="majorBidi"/>
          <w:b/>
          <w:bCs/>
          <w:sz w:val="24"/>
          <w:szCs w:val="24"/>
          <w:shd w:val="clear" w:color="auto" w:fill="FFFFFF"/>
        </w:rPr>
      </w:pPr>
      <w:r>
        <w:rPr>
          <w:rFonts w:asciiTheme="majorBidi" w:hAnsiTheme="majorBidi" w:cstheme="majorBidi"/>
          <w:b/>
          <w:bCs/>
          <w:sz w:val="24"/>
          <w:szCs w:val="24"/>
          <w:shd w:val="clear" w:color="auto" w:fill="FFFFFF"/>
        </w:rPr>
        <w:br w:type="page"/>
      </w:r>
    </w:p>
    <w:p w14:paraId="321C329D" w14:textId="2F3681D9" w:rsidR="00C339A6" w:rsidRPr="00C339A6" w:rsidRDefault="0066327A" w:rsidP="00A34E05">
      <w:pPr>
        <w:spacing w:after="0"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 xml:space="preserve">Emergence of the </w:t>
      </w:r>
      <w:r w:rsidR="00C339A6" w:rsidRPr="00D16D85">
        <w:rPr>
          <w:rFonts w:asciiTheme="majorBidi" w:hAnsiTheme="majorBidi" w:cstheme="majorBidi"/>
          <w:sz w:val="24"/>
          <w:szCs w:val="24"/>
        </w:rPr>
        <w:t>novel COVID-19 (Coronavirus) in December 2019 in Wuhan- one of the largest cities in China- and its rapid globalization</w:t>
      </w:r>
      <w:r>
        <w:rPr>
          <w:rFonts w:asciiTheme="majorBidi" w:hAnsiTheme="majorBidi" w:cstheme="majorBidi"/>
          <w:sz w:val="24"/>
          <w:szCs w:val="24"/>
        </w:rPr>
        <w:t xml:space="preserve"> caused </w:t>
      </w:r>
      <w:r w:rsidR="00C339A6" w:rsidRPr="00D16D85">
        <w:rPr>
          <w:rFonts w:asciiTheme="majorBidi" w:hAnsiTheme="majorBidi" w:cstheme="majorBidi"/>
          <w:sz w:val="24"/>
          <w:szCs w:val="24"/>
        </w:rPr>
        <w:t xml:space="preserve">the World Health Organization (WHO) </w:t>
      </w:r>
      <w:r>
        <w:rPr>
          <w:rFonts w:asciiTheme="majorBidi" w:hAnsiTheme="majorBidi" w:cstheme="majorBidi"/>
          <w:sz w:val="24"/>
          <w:szCs w:val="24"/>
        </w:rPr>
        <w:t>to d</w:t>
      </w:r>
      <w:r w:rsidR="00C339A6" w:rsidRPr="00D16D85">
        <w:rPr>
          <w:rFonts w:asciiTheme="majorBidi" w:hAnsiTheme="majorBidi" w:cstheme="majorBidi"/>
          <w:sz w:val="24"/>
          <w:szCs w:val="24"/>
        </w:rPr>
        <w:t>eclare a pandemic. Unfortunately, due to the extraordinarily contagious nature of this virus, the numbers of confirmed cases and deaths are significantly higher than other similar outbreaks in the past</w:t>
      </w:r>
      <w:r w:rsidR="00F16127">
        <w:rPr>
          <w:rFonts w:asciiTheme="majorBidi" w:hAnsiTheme="majorBidi" w:cstheme="majorBidi"/>
          <w:sz w:val="24"/>
          <w:szCs w:val="24"/>
        </w:rPr>
        <w:t xml:space="preserve"> </w:t>
      </w:r>
      <w:r w:rsidR="00C339A6" w:rsidRPr="00D16D85">
        <w:rPr>
          <w:rFonts w:asciiTheme="majorBidi" w:hAnsiTheme="majorBidi" w:cstheme="majorBidi"/>
          <w:sz w:val="24"/>
          <w:szCs w:val="24"/>
        </w:rPr>
        <w:t>such as SARS outbreak with 774 confirmed deaths</w:t>
      </w:r>
      <w:r w:rsidR="00F16127">
        <w:rPr>
          <w:rFonts w:asciiTheme="majorBidi" w:hAnsiTheme="majorBidi" w:cstheme="majorBidi"/>
          <w:sz w:val="24"/>
          <w:szCs w:val="24"/>
        </w:rPr>
        <w:t xml:space="preserve"> </w:t>
      </w:r>
      <w:r w:rsidR="005A43E3">
        <w:rPr>
          <w:rFonts w:asciiTheme="majorBidi" w:hAnsiTheme="majorBidi" w:cstheme="majorBidi"/>
          <w:sz w:val="24"/>
          <w:szCs w:val="24"/>
        </w:rPr>
        <w:fldChar w:fldCharType="begin"/>
      </w:r>
      <w:r w:rsidR="00DF003E">
        <w:rPr>
          <w:rFonts w:asciiTheme="majorBidi" w:hAnsiTheme="majorBidi" w:cstheme="majorBidi"/>
          <w:sz w:val="24"/>
          <w:szCs w:val="24"/>
        </w:rPr>
        <w:instrText xml:space="preserve"> ADDIN EN.CITE &lt;EndNote&gt;&lt;Cite&gt;&lt;Author&gt;Woodward&lt;/Author&gt;&lt;Year&gt;2020&lt;/Year&gt;&lt;RecNum&gt;1288&lt;/RecNum&gt;&lt;DisplayText&gt;(Woodward 2020)&lt;/DisplayText&gt;&lt;record&gt;&lt;rec-number&gt;1288&lt;/rec-number&gt;&lt;foreign-keys&gt;&lt;key app="EN" db-id="020pd9f9ov2vxceszwapdd0bffzf92zt0sx0" timestamp="1595868537" guid="ff6ba63e-426c-45c9-aa55-53a5260b911c"&gt;1288&lt;/key&gt;&lt;/foreign-keys&gt;&lt;ref-type name="Generic"&gt;13&lt;/ref-type&gt;&lt;contributors&gt;&lt;authors&gt;&lt;author&gt;Woodward, Aylin&lt;/author&gt;&lt;/authors&gt;&lt;/contributors&gt;&lt;titles&gt;&lt;title&gt;The outbreaks of both the Wuhan coronavirus and SARS likely started in Chinese wet markets. Photos show what the markets look like. Business Insider. 2020&lt;/title&gt;&lt;/titles&gt;&lt;dates&gt;&lt;year&gt;2020&lt;/year&gt;&lt;/dates&gt;&lt;urls&gt;&lt;/urls&gt;&lt;/record&gt;&lt;/Cite&gt;&lt;/EndNote&gt;</w:instrText>
      </w:r>
      <w:r w:rsidR="005A43E3">
        <w:rPr>
          <w:rFonts w:asciiTheme="majorBidi" w:hAnsiTheme="majorBidi" w:cstheme="majorBidi"/>
          <w:sz w:val="24"/>
          <w:szCs w:val="24"/>
        </w:rPr>
        <w:fldChar w:fldCharType="separate"/>
      </w:r>
      <w:r w:rsidR="00DF003E">
        <w:rPr>
          <w:rFonts w:asciiTheme="majorBidi" w:hAnsiTheme="majorBidi" w:cstheme="majorBidi"/>
          <w:noProof/>
          <w:sz w:val="24"/>
          <w:szCs w:val="24"/>
        </w:rPr>
        <w:t>(Woodward 2020)</w:t>
      </w:r>
      <w:r w:rsidR="005A43E3">
        <w:rPr>
          <w:rFonts w:asciiTheme="majorBidi" w:hAnsiTheme="majorBidi" w:cstheme="majorBidi"/>
          <w:sz w:val="24"/>
          <w:szCs w:val="24"/>
        </w:rPr>
        <w:fldChar w:fldCharType="end"/>
      </w:r>
      <w:r w:rsidR="00C339A6" w:rsidRPr="00D16D85">
        <w:rPr>
          <w:rFonts w:asciiTheme="majorBidi" w:hAnsiTheme="majorBidi" w:cstheme="majorBidi"/>
          <w:sz w:val="24"/>
          <w:szCs w:val="24"/>
        </w:rPr>
        <w:t>.</w:t>
      </w:r>
      <w:r w:rsidR="00F16127">
        <w:rPr>
          <w:rFonts w:asciiTheme="majorBidi" w:hAnsiTheme="majorBidi" w:cstheme="majorBidi"/>
          <w:sz w:val="24"/>
          <w:szCs w:val="24"/>
        </w:rPr>
        <w:t xml:space="preserve"> </w:t>
      </w:r>
      <w:r>
        <w:rPr>
          <w:rFonts w:asciiTheme="majorBidi" w:hAnsiTheme="majorBidi" w:cstheme="majorBidi"/>
          <w:sz w:val="24"/>
          <w:szCs w:val="24"/>
        </w:rPr>
        <w:t>R</w:t>
      </w:r>
      <w:r w:rsidR="00C339A6" w:rsidRPr="00D16D85">
        <w:rPr>
          <w:rFonts w:asciiTheme="majorBidi" w:hAnsiTheme="majorBidi" w:cstheme="majorBidi"/>
          <w:sz w:val="24"/>
          <w:szCs w:val="24"/>
        </w:rPr>
        <w:t xml:space="preserve">esearch shows the global fatality rate of COVID19 stands at 4.69%, and as of now, the US is the biggest victim of this virus, followed by </w:t>
      </w:r>
      <w:r w:rsidR="00C76879">
        <w:rPr>
          <w:rFonts w:asciiTheme="majorBidi" w:hAnsiTheme="majorBidi" w:cstheme="majorBidi"/>
          <w:sz w:val="24"/>
          <w:szCs w:val="24"/>
        </w:rPr>
        <w:t>Brazil</w:t>
      </w:r>
      <w:r w:rsidR="00C339A6" w:rsidRPr="00D16D85">
        <w:rPr>
          <w:rFonts w:asciiTheme="majorBidi" w:hAnsiTheme="majorBidi" w:cstheme="majorBidi"/>
          <w:sz w:val="24"/>
          <w:szCs w:val="24"/>
        </w:rPr>
        <w:t>, I</w:t>
      </w:r>
      <w:r w:rsidR="00C76879">
        <w:rPr>
          <w:rFonts w:asciiTheme="majorBidi" w:hAnsiTheme="majorBidi" w:cstheme="majorBidi"/>
          <w:sz w:val="24"/>
          <w:szCs w:val="24"/>
        </w:rPr>
        <w:t>ndia</w:t>
      </w:r>
      <w:r w:rsidR="00C339A6" w:rsidRPr="00D16D85">
        <w:rPr>
          <w:rFonts w:asciiTheme="majorBidi" w:hAnsiTheme="majorBidi" w:cstheme="majorBidi"/>
          <w:sz w:val="24"/>
          <w:szCs w:val="24"/>
        </w:rPr>
        <w:t xml:space="preserve">, and </w:t>
      </w:r>
      <w:r w:rsidR="00C76879">
        <w:rPr>
          <w:rFonts w:asciiTheme="majorBidi" w:hAnsiTheme="majorBidi" w:cstheme="majorBidi"/>
          <w:sz w:val="24"/>
          <w:szCs w:val="24"/>
        </w:rPr>
        <w:t>Russia</w:t>
      </w:r>
      <w:r w:rsidR="00C339A6" w:rsidRPr="00D16D85">
        <w:rPr>
          <w:rFonts w:asciiTheme="majorBidi" w:hAnsiTheme="majorBidi" w:cstheme="majorBidi"/>
          <w:sz w:val="24"/>
          <w:szCs w:val="24"/>
        </w:rPr>
        <w:t xml:space="preserve">. </w:t>
      </w:r>
    </w:p>
    <w:p w14:paraId="52C07260" w14:textId="012A2EF8" w:rsidR="00260C9E" w:rsidRDefault="00681DBB" w:rsidP="00A34E05">
      <w:pPr>
        <w:spacing w:after="0" w:line="480" w:lineRule="auto"/>
        <w:ind w:firstLine="720"/>
        <w:rPr>
          <w:rFonts w:ascii="Times New Roman" w:hAnsi="Times New Roman" w:cs="Times New Roman"/>
          <w:sz w:val="24"/>
          <w:szCs w:val="24"/>
        </w:rPr>
      </w:pPr>
      <w:r w:rsidRPr="52C07260">
        <w:rPr>
          <w:rFonts w:asciiTheme="majorBidi" w:hAnsiTheme="majorBidi" w:cstheme="majorBidi"/>
          <w:sz w:val="24"/>
          <w:szCs w:val="24"/>
          <w:shd w:val="clear" w:color="auto" w:fill="FFFFFF"/>
        </w:rPr>
        <w:t>As the number of confirmed infected and death cases of COVID-19 ris</w:t>
      </w:r>
      <w:r w:rsidR="0066327A">
        <w:rPr>
          <w:rFonts w:asciiTheme="majorBidi" w:hAnsiTheme="majorBidi" w:cstheme="majorBidi"/>
          <w:sz w:val="24"/>
          <w:szCs w:val="24"/>
          <w:shd w:val="clear" w:color="auto" w:fill="FFFFFF"/>
        </w:rPr>
        <w:t>e</w:t>
      </w:r>
      <w:r w:rsidRPr="52C07260">
        <w:rPr>
          <w:rFonts w:asciiTheme="majorBidi" w:hAnsiTheme="majorBidi" w:cstheme="majorBidi"/>
          <w:sz w:val="24"/>
          <w:szCs w:val="24"/>
          <w:shd w:val="clear" w:color="auto" w:fill="FFFFFF"/>
        </w:rPr>
        <w:t xml:space="preserve"> around the globe, unfortunately, there are many uncertain aspects of this catastrophe. The fear of an uncertain future has shocked the economies of </w:t>
      </w:r>
      <w:r w:rsidR="00830A31" w:rsidRPr="52C07260">
        <w:rPr>
          <w:rFonts w:asciiTheme="majorBidi" w:hAnsiTheme="majorBidi" w:cstheme="majorBidi"/>
          <w:sz w:val="24"/>
          <w:szCs w:val="24"/>
          <w:shd w:val="clear" w:color="auto" w:fill="FFFFFF"/>
        </w:rPr>
        <w:t>both</w:t>
      </w:r>
      <w:r w:rsidRPr="52C07260">
        <w:rPr>
          <w:rFonts w:asciiTheme="majorBidi" w:hAnsiTheme="majorBidi" w:cstheme="majorBidi"/>
          <w:sz w:val="24"/>
          <w:szCs w:val="24"/>
          <w:shd w:val="clear" w:color="auto" w:fill="FFFFFF"/>
        </w:rPr>
        <w:t xml:space="preserve"> developing and developed countries. This economic shock is more evident in countries with</w:t>
      </w:r>
      <w:r w:rsidR="007E288A" w:rsidRPr="52C07260">
        <w:rPr>
          <w:rFonts w:asciiTheme="majorBidi" w:hAnsiTheme="majorBidi" w:cstheme="majorBidi"/>
          <w:sz w:val="24"/>
          <w:szCs w:val="24"/>
          <w:shd w:val="clear" w:color="auto" w:fill="FFFFFF"/>
        </w:rPr>
        <w:t xml:space="preserve"> </w:t>
      </w:r>
      <w:r w:rsidRPr="52C07260">
        <w:rPr>
          <w:rFonts w:asciiTheme="majorBidi" w:hAnsiTheme="majorBidi" w:cstheme="majorBidi"/>
          <w:sz w:val="24"/>
          <w:szCs w:val="24"/>
          <w:shd w:val="clear" w:color="auto" w:fill="FFFFFF"/>
        </w:rPr>
        <w:t xml:space="preserve">mature </w:t>
      </w:r>
      <w:r w:rsidR="00480BB6" w:rsidRPr="52C07260">
        <w:rPr>
          <w:rFonts w:asciiTheme="majorBidi" w:hAnsiTheme="majorBidi" w:cstheme="majorBidi"/>
          <w:sz w:val="24"/>
          <w:szCs w:val="24"/>
          <w:shd w:val="clear" w:color="auto" w:fill="FFFFFF"/>
        </w:rPr>
        <w:t xml:space="preserve">economies, </w:t>
      </w:r>
      <w:r w:rsidRPr="52C07260">
        <w:rPr>
          <w:rFonts w:asciiTheme="majorBidi" w:hAnsiTheme="majorBidi" w:cstheme="majorBidi"/>
          <w:sz w:val="24"/>
          <w:szCs w:val="24"/>
          <w:shd w:val="clear" w:color="auto" w:fill="FFFFFF"/>
        </w:rPr>
        <w:t>such as the US and European countries.</w:t>
      </w:r>
      <w:r w:rsidR="00C339A6" w:rsidRPr="52C07260">
        <w:rPr>
          <w:rFonts w:asciiTheme="majorBidi" w:hAnsiTheme="majorBidi" w:cstheme="majorBidi"/>
          <w:sz w:val="24"/>
          <w:szCs w:val="24"/>
          <w:shd w:val="clear" w:color="auto" w:fill="FFFFFF"/>
        </w:rPr>
        <w:t xml:space="preserve"> </w:t>
      </w:r>
      <w:r w:rsidR="007350CC" w:rsidRPr="52C07260">
        <w:rPr>
          <w:rFonts w:asciiTheme="majorBidi" w:hAnsiTheme="majorBidi" w:cstheme="majorBidi"/>
          <w:sz w:val="24"/>
          <w:szCs w:val="24"/>
          <w:shd w:val="clear" w:color="auto" w:fill="FFFFFF"/>
        </w:rPr>
        <w:t xml:space="preserve">In the US, </w:t>
      </w:r>
      <w:r w:rsidR="00480BB6" w:rsidRPr="52C07260">
        <w:rPr>
          <w:rFonts w:asciiTheme="majorBidi" w:hAnsiTheme="majorBidi" w:cstheme="majorBidi"/>
          <w:sz w:val="24"/>
          <w:szCs w:val="24"/>
          <w:shd w:val="clear" w:color="auto" w:fill="FFFFFF"/>
        </w:rPr>
        <w:t>a</w:t>
      </w:r>
      <w:r w:rsidRPr="52C07260">
        <w:rPr>
          <w:rFonts w:asciiTheme="majorBidi" w:hAnsiTheme="majorBidi" w:cstheme="majorBidi"/>
          <w:sz w:val="24"/>
          <w:szCs w:val="24"/>
          <w:shd w:val="clear" w:color="auto" w:fill="FFFFFF"/>
        </w:rPr>
        <w:t xml:space="preserve"> possible recession and economic depression </w:t>
      </w:r>
      <w:r w:rsidR="001D0CAF" w:rsidRPr="52C07260">
        <w:rPr>
          <w:rFonts w:asciiTheme="majorBidi" w:hAnsiTheme="majorBidi" w:cstheme="majorBidi"/>
          <w:sz w:val="24"/>
          <w:szCs w:val="24"/>
          <w:shd w:val="clear" w:color="auto" w:fill="FFFFFF"/>
        </w:rPr>
        <w:t>ha</w:t>
      </w:r>
      <w:r w:rsidR="007F313C" w:rsidRPr="52C07260">
        <w:rPr>
          <w:rFonts w:asciiTheme="majorBidi" w:hAnsiTheme="majorBidi" w:cstheme="majorBidi"/>
          <w:sz w:val="24"/>
          <w:szCs w:val="24"/>
          <w:shd w:val="clear" w:color="auto" w:fill="FFFFFF"/>
        </w:rPr>
        <w:t>ve</w:t>
      </w:r>
      <w:r w:rsidR="001D0CAF" w:rsidRPr="52C07260">
        <w:rPr>
          <w:rFonts w:asciiTheme="majorBidi" w:hAnsiTheme="majorBidi" w:cstheme="majorBidi"/>
          <w:sz w:val="24"/>
          <w:szCs w:val="24"/>
          <w:shd w:val="clear" w:color="auto" w:fill="FFFFFF"/>
        </w:rPr>
        <w:t xml:space="preserve"> created panic within</w:t>
      </w:r>
      <w:r w:rsidR="003C0756" w:rsidRPr="52C07260">
        <w:rPr>
          <w:rFonts w:asciiTheme="majorBidi" w:hAnsiTheme="majorBidi" w:cstheme="majorBidi"/>
          <w:sz w:val="24"/>
          <w:szCs w:val="24"/>
          <w:shd w:val="clear" w:color="auto" w:fill="FFFFFF"/>
        </w:rPr>
        <w:t xml:space="preserve"> </w:t>
      </w:r>
      <w:r w:rsidR="001D0CAF" w:rsidRPr="52C07260">
        <w:rPr>
          <w:rFonts w:asciiTheme="majorBidi" w:hAnsiTheme="majorBidi" w:cstheme="majorBidi"/>
          <w:sz w:val="24"/>
          <w:szCs w:val="24"/>
          <w:shd w:val="clear" w:color="auto" w:fill="FFFFFF"/>
        </w:rPr>
        <w:t>societ</w:t>
      </w:r>
      <w:r w:rsidR="007350CC" w:rsidRPr="52C07260">
        <w:rPr>
          <w:rFonts w:asciiTheme="majorBidi" w:hAnsiTheme="majorBidi" w:cstheme="majorBidi"/>
          <w:sz w:val="24"/>
          <w:szCs w:val="24"/>
          <w:shd w:val="clear" w:color="auto" w:fill="FFFFFF"/>
        </w:rPr>
        <w:t>y</w:t>
      </w:r>
      <w:r w:rsidR="001D0CAF" w:rsidRPr="52C07260">
        <w:rPr>
          <w:rFonts w:asciiTheme="majorBidi" w:hAnsiTheme="majorBidi" w:cstheme="majorBidi"/>
          <w:sz w:val="24"/>
          <w:szCs w:val="24"/>
          <w:shd w:val="clear" w:color="auto" w:fill="FFFFFF"/>
        </w:rPr>
        <w:t xml:space="preserve">. </w:t>
      </w:r>
      <w:r w:rsidR="0077298D" w:rsidRPr="52C07260">
        <w:rPr>
          <w:rFonts w:asciiTheme="majorBidi" w:hAnsiTheme="majorBidi" w:cstheme="majorBidi"/>
          <w:sz w:val="24"/>
          <w:szCs w:val="24"/>
          <w:shd w:val="clear" w:color="auto" w:fill="FFFFFF"/>
        </w:rPr>
        <w:t>The</w:t>
      </w:r>
      <w:r w:rsidR="00104F72" w:rsidRPr="52C07260">
        <w:rPr>
          <w:rFonts w:asciiTheme="majorBidi" w:hAnsiTheme="majorBidi" w:cstheme="majorBidi"/>
          <w:sz w:val="24"/>
          <w:szCs w:val="24"/>
          <w:shd w:val="clear" w:color="auto" w:fill="FFFFFF"/>
        </w:rPr>
        <w:t xml:space="preserve"> market volatility has significantly affected </w:t>
      </w:r>
      <w:r w:rsidR="00480BB6" w:rsidRPr="52C07260">
        <w:rPr>
          <w:rFonts w:asciiTheme="majorBidi" w:hAnsiTheme="majorBidi" w:cstheme="majorBidi"/>
          <w:sz w:val="24"/>
          <w:szCs w:val="24"/>
          <w:shd w:val="clear" w:color="auto" w:fill="FFFFFF"/>
        </w:rPr>
        <w:t>both large and small</w:t>
      </w:r>
      <w:r w:rsidR="00260C9E" w:rsidRPr="52C07260">
        <w:rPr>
          <w:rFonts w:asciiTheme="majorBidi" w:hAnsiTheme="majorBidi" w:cstheme="majorBidi"/>
          <w:sz w:val="24"/>
          <w:szCs w:val="24"/>
          <w:shd w:val="clear" w:color="auto" w:fill="FFFFFF"/>
        </w:rPr>
        <w:t xml:space="preserve"> </w:t>
      </w:r>
      <w:r w:rsidR="00104F72" w:rsidRPr="52C07260">
        <w:rPr>
          <w:rFonts w:asciiTheme="majorBidi" w:hAnsiTheme="majorBidi" w:cstheme="majorBidi"/>
          <w:sz w:val="24"/>
          <w:szCs w:val="24"/>
          <w:shd w:val="clear" w:color="auto" w:fill="FFFFFF"/>
        </w:rPr>
        <w:t>businesses</w:t>
      </w:r>
      <w:r w:rsidR="0077298D" w:rsidRPr="52C07260">
        <w:rPr>
          <w:rFonts w:asciiTheme="majorBidi" w:hAnsiTheme="majorBidi" w:cstheme="majorBidi"/>
          <w:sz w:val="24"/>
          <w:szCs w:val="24"/>
          <w:shd w:val="clear" w:color="auto" w:fill="FFFFFF"/>
        </w:rPr>
        <w:t xml:space="preserve">, </w:t>
      </w:r>
      <w:r w:rsidR="0066327A">
        <w:rPr>
          <w:rFonts w:asciiTheme="majorBidi" w:hAnsiTheme="majorBidi" w:cstheme="majorBidi"/>
          <w:sz w:val="24"/>
          <w:szCs w:val="24"/>
          <w:shd w:val="clear" w:color="auto" w:fill="FFFFFF"/>
        </w:rPr>
        <w:t xml:space="preserve">despite </w:t>
      </w:r>
      <w:r w:rsidR="0077298D" w:rsidRPr="52C07260">
        <w:rPr>
          <w:rFonts w:asciiTheme="majorBidi" w:hAnsiTheme="majorBidi" w:cstheme="majorBidi"/>
          <w:sz w:val="24"/>
          <w:szCs w:val="24"/>
          <w:shd w:val="clear" w:color="auto" w:fill="FFFFFF"/>
        </w:rPr>
        <w:t xml:space="preserve">the public and private sectors </w:t>
      </w:r>
      <w:r w:rsidR="007F313C" w:rsidRPr="52C07260">
        <w:rPr>
          <w:rFonts w:asciiTheme="majorBidi" w:hAnsiTheme="majorBidi" w:cstheme="majorBidi"/>
          <w:sz w:val="24"/>
          <w:szCs w:val="24"/>
          <w:shd w:val="clear" w:color="auto" w:fill="FFFFFF"/>
        </w:rPr>
        <w:t>both</w:t>
      </w:r>
      <w:r w:rsidR="0077298D" w:rsidRPr="52C07260">
        <w:rPr>
          <w:rFonts w:asciiTheme="majorBidi" w:hAnsiTheme="majorBidi" w:cstheme="majorBidi"/>
          <w:sz w:val="24"/>
          <w:szCs w:val="24"/>
          <w:shd w:val="clear" w:color="auto" w:fill="FFFFFF"/>
        </w:rPr>
        <w:t xml:space="preserve"> planning to respond to th</w:t>
      </w:r>
      <w:r w:rsidR="0066327A">
        <w:rPr>
          <w:rFonts w:asciiTheme="majorBidi" w:hAnsiTheme="majorBidi" w:cstheme="majorBidi"/>
          <w:sz w:val="24"/>
          <w:szCs w:val="24"/>
          <w:shd w:val="clear" w:color="auto" w:fill="FFFFFF"/>
        </w:rPr>
        <w:t>e</w:t>
      </w:r>
      <w:r w:rsidR="0077298D" w:rsidRPr="52C07260">
        <w:rPr>
          <w:rFonts w:asciiTheme="majorBidi" w:hAnsiTheme="majorBidi" w:cstheme="majorBidi"/>
          <w:sz w:val="24"/>
          <w:szCs w:val="24"/>
          <w:shd w:val="clear" w:color="auto" w:fill="FFFFFF"/>
        </w:rPr>
        <w:t xml:space="preserve"> pandemic</w:t>
      </w:r>
      <w:r w:rsidR="00104F72" w:rsidRPr="52C07260">
        <w:rPr>
          <w:rFonts w:asciiTheme="majorBidi" w:hAnsiTheme="majorBidi" w:cstheme="majorBidi"/>
          <w:sz w:val="24"/>
          <w:szCs w:val="24"/>
          <w:shd w:val="clear" w:color="auto" w:fill="FFFFFF"/>
        </w:rPr>
        <w:t xml:space="preserve">. </w:t>
      </w:r>
      <w:r w:rsidR="00BB6F51" w:rsidRPr="52C07260">
        <w:rPr>
          <w:rFonts w:asciiTheme="majorBidi" w:hAnsiTheme="majorBidi" w:cstheme="majorBidi"/>
          <w:sz w:val="24"/>
          <w:szCs w:val="24"/>
          <w:shd w:val="clear" w:color="auto" w:fill="FFFFFF"/>
        </w:rPr>
        <w:t>Curre</w:t>
      </w:r>
      <w:r w:rsidR="00B80086" w:rsidRPr="52C07260">
        <w:rPr>
          <w:rFonts w:asciiTheme="majorBidi" w:hAnsiTheme="majorBidi" w:cstheme="majorBidi"/>
          <w:sz w:val="24"/>
          <w:szCs w:val="24"/>
          <w:shd w:val="clear" w:color="auto" w:fill="FFFFFF"/>
        </w:rPr>
        <w:t>n</w:t>
      </w:r>
      <w:r w:rsidR="00BB6F51" w:rsidRPr="52C07260">
        <w:rPr>
          <w:rFonts w:asciiTheme="majorBidi" w:hAnsiTheme="majorBidi" w:cstheme="majorBidi"/>
          <w:sz w:val="24"/>
          <w:szCs w:val="24"/>
          <w:shd w:val="clear" w:color="auto" w:fill="FFFFFF"/>
        </w:rPr>
        <w:t>tly, m</w:t>
      </w:r>
      <w:r w:rsidR="00104F72" w:rsidRPr="52C07260">
        <w:rPr>
          <w:rFonts w:asciiTheme="majorBidi" w:hAnsiTheme="majorBidi" w:cstheme="majorBidi"/>
          <w:sz w:val="24"/>
          <w:szCs w:val="24"/>
          <w:shd w:val="clear" w:color="auto" w:fill="FFFFFF"/>
        </w:rPr>
        <w:t>arketers and market researche</w:t>
      </w:r>
      <w:r w:rsidR="00141B79" w:rsidRPr="52C07260">
        <w:rPr>
          <w:rFonts w:asciiTheme="majorBidi" w:hAnsiTheme="majorBidi" w:cstheme="majorBidi"/>
          <w:sz w:val="24"/>
          <w:szCs w:val="24"/>
          <w:shd w:val="clear" w:color="auto" w:fill="FFFFFF"/>
        </w:rPr>
        <w:t>r</w:t>
      </w:r>
      <w:r w:rsidR="00104F72" w:rsidRPr="52C07260">
        <w:rPr>
          <w:rFonts w:asciiTheme="majorBidi" w:hAnsiTheme="majorBidi" w:cstheme="majorBidi"/>
          <w:sz w:val="24"/>
          <w:szCs w:val="24"/>
          <w:shd w:val="clear" w:color="auto" w:fill="FFFFFF"/>
        </w:rPr>
        <w:t xml:space="preserve">s are desperately attempting to develop models to forecast the markets and consumer behavior </w:t>
      </w:r>
      <w:r w:rsidR="00480BB6" w:rsidRPr="52C07260">
        <w:rPr>
          <w:rFonts w:asciiTheme="majorBidi" w:hAnsiTheme="majorBidi" w:cstheme="majorBidi"/>
          <w:sz w:val="24"/>
          <w:szCs w:val="24"/>
          <w:shd w:val="clear" w:color="auto" w:fill="FFFFFF"/>
        </w:rPr>
        <w:t>for this uncertain</w:t>
      </w:r>
      <w:r w:rsidR="00104F72" w:rsidRPr="52C07260">
        <w:rPr>
          <w:rFonts w:asciiTheme="majorBidi" w:hAnsiTheme="majorBidi" w:cstheme="majorBidi"/>
          <w:sz w:val="24"/>
          <w:szCs w:val="24"/>
          <w:shd w:val="clear" w:color="auto" w:fill="FFFFFF"/>
        </w:rPr>
        <w:t xml:space="preserve"> future.</w:t>
      </w:r>
      <w:r w:rsidR="00BF6F71" w:rsidRPr="52C07260">
        <w:rPr>
          <w:rFonts w:asciiTheme="majorBidi" w:hAnsiTheme="majorBidi" w:cstheme="majorBidi"/>
          <w:sz w:val="24"/>
          <w:szCs w:val="24"/>
          <w:shd w:val="clear" w:color="auto" w:fill="FFFFFF"/>
        </w:rPr>
        <w:t xml:space="preserve"> </w:t>
      </w:r>
    </w:p>
    <w:p w14:paraId="5934E4B1" w14:textId="568CE613" w:rsidR="00260C9E" w:rsidRDefault="52C07260" w:rsidP="00A34E05">
      <w:pPr>
        <w:spacing w:after="0" w:line="480" w:lineRule="auto"/>
        <w:ind w:firstLine="720"/>
        <w:rPr>
          <w:rFonts w:ascii="Times New Roman" w:hAnsi="Times New Roman" w:cs="Times New Roman"/>
          <w:color w:val="231F20"/>
          <w:sz w:val="24"/>
          <w:szCs w:val="24"/>
        </w:rPr>
      </w:pPr>
      <w:r w:rsidRPr="52C07260">
        <w:rPr>
          <w:rFonts w:asciiTheme="majorBidi" w:hAnsiTheme="majorBidi" w:cstheme="majorBidi"/>
          <w:sz w:val="24"/>
          <w:szCs w:val="24"/>
        </w:rPr>
        <w:t xml:space="preserve">For marketing professionals, </w:t>
      </w:r>
      <w:r w:rsidR="007B27ED" w:rsidRPr="52C07260">
        <w:rPr>
          <w:rFonts w:asciiTheme="majorBidi" w:hAnsiTheme="majorBidi" w:cstheme="majorBidi"/>
          <w:sz w:val="24"/>
          <w:szCs w:val="24"/>
        </w:rPr>
        <w:t>it</w:t>
      </w:r>
      <w:r w:rsidR="007B27ED">
        <w:rPr>
          <w:rFonts w:asciiTheme="majorBidi" w:hAnsiTheme="majorBidi" w:cstheme="majorBidi"/>
          <w:sz w:val="24"/>
          <w:szCs w:val="24"/>
        </w:rPr>
        <w:t xml:space="preserve"> is</w:t>
      </w:r>
      <w:r w:rsidR="00471025">
        <w:rPr>
          <w:rFonts w:asciiTheme="majorBidi" w:hAnsiTheme="majorBidi" w:cstheme="majorBidi"/>
          <w:sz w:val="24"/>
          <w:szCs w:val="24"/>
        </w:rPr>
        <w:t xml:space="preserve"> </w:t>
      </w:r>
      <w:r w:rsidRPr="52C07260">
        <w:rPr>
          <w:rFonts w:ascii="Times New Roman" w:hAnsi="Times New Roman" w:cs="Times New Roman"/>
          <w:sz w:val="24"/>
          <w:szCs w:val="24"/>
        </w:rPr>
        <w:t>essential to</w:t>
      </w:r>
      <w:r w:rsidR="007B27ED">
        <w:rPr>
          <w:rFonts w:ascii="Times New Roman" w:hAnsi="Times New Roman" w:cs="Times New Roman"/>
          <w:sz w:val="24"/>
          <w:szCs w:val="24"/>
        </w:rPr>
        <w:t xml:space="preserve"> continuously </w:t>
      </w:r>
      <w:r w:rsidRPr="52C07260">
        <w:rPr>
          <w:rFonts w:ascii="Times New Roman" w:hAnsi="Times New Roman" w:cs="Times New Roman"/>
          <w:sz w:val="24"/>
          <w:szCs w:val="24"/>
        </w:rPr>
        <w:t>track consumer behavior changes</w:t>
      </w:r>
      <w:r w:rsidR="007B27ED">
        <w:rPr>
          <w:rFonts w:ascii="Times New Roman" w:hAnsi="Times New Roman" w:cs="Times New Roman"/>
          <w:sz w:val="24"/>
          <w:szCs w:val="24"/>
        </w:rPr>
        <w:t xml:space="preserve"> and </w:t>
      </w:r>
      <w:r w:rsidRPr="52C07260">
        <w:rPr>
          <w:rFonts w:ascii="Times New Roman" w:hAnsi="Times New Roman" w:cs="Times New Roman"/>
          <w:sz w:val="24"/>
          <w:szCs w:val="24"/>
        </w:rPr>
        <w:t xml:space="preserve">to closely monitor these changes during this once in a century catastrophe. </w:t>
      </w:r>
      <w:r w:rsidR="007B27ED">
        <w:rPr>
          <w:rFonts w:ascii="Times New Roman" w:hAnsi="Times New Roman" w:cs="Times New Roman"/>
          <w:sz w:val="24"/>
          <w:szCs w:val="24"/>
        </w:rPr>
        <w:t>Because</w:t>
      </w:r>
      <w:r w:rsidRPr="52C07260">
        <w:rPr>
          <w:rFonts w:ascii="Times New Roman" w:hAnsi="Times New Roman" w:cs="Times New Roman"/>
          <w:sz w:val="24"/>
          <w:szCs w:val="24"/>
        </w:rPr>
        <w:t xml:space="preserve"> “luxury is a complex phenomenon that can vary depending on the person, product, situation, and over</w:t>
      </w:r>
      <w:r w:rsidR="00B755FF">
        <w:rPr>
          <w:rFonts w:ascii="Times New Roman" w:hAnsi="Times New Roman" w:cs="Times New Roman"/>
          <w:sz w:val="24"/>
          <w:szCs w:val="24"/>
        </w:rPr>
        <w:t xml:space="preserve"> </w:t>
      </w:r>
      <w:r w:rsidRPr="52C07260">
        <w:rPr>
          <w:rFonts w:ascii="Times New Roman" w:hAnsi="Times New Roman" w:cs="Times New Roman"/>
          <w:sz w:val="24"/>
          <w:szCs w:val="24"/>
        </w:rPr>
        <w:t xml:space="preserve">time” </w:t>
      </w:r>
      <w:r w:rsidR="00DE4CB2">
        <w:rPr>
          <w:rFonts w:ascii="Times New Roman" w:hAnsi="Times New Roman" w:cs="Times New Roman"/>
          <w:sz w:val="24"/>
          <w:szCs w:val="24"/>
        </w:rPr>
        <w:fldChar w:fldCharType="begin"/>
      </w:r>
      <w:r w:rsidR="00DF003E">
        <w:rPr>
          <w:rFonts w:ascii="Times New Roman" w:hAnsi="Times New Roman" w:cs="Times New Roman"/>
          <w:sz w:val="24"/>
          <w:szCs w:val="24"/>
        </w:rPr>
        <w:instrText xml:space="preserve"> ADDIN EN.CITE &lt;EndNote&gt;&lt;Cite&gt;&lt;Author&gt;Knag&lt;/Author&gt;&lt;Year&gt;2012&lt;/Year&gt;&lt;RecNum&gt;1289&lt;/RecNum&gt;&lt;Suffix&gt;`, p. 12&lt;/Suffix&gt;&lt;DisplayText&gt;(Knag 2012, p. 12)&lt;/DisplayText&gt;&lt;record&gt;&lt;rec-number&gt;1289&lt;/rec-number&gt;&lt;foreign-keys&gt;&lt;key app="EN" db-id="020pd9f9ov2vxceszwapdd0bffzf92zt0sx0" timestamp="1595868947" guid="b2b4518b-a3ff-4e01-b0e5-2338ff79bc2e"&gt;1289&lt;/key&gt;&lt;/foreign-keys&gt;&lt;ref-type name="Thesis"&gt;32&lt;/ref-type&gt;&lt;contributors&gt;&lt;authors&gt;&lt;author&gt;Knag, Siri Merethe&lt;/author&gt;&lt;/authors&gt;&lt;/contributors&gt;&lt;titles&gt;&lt;title&gt;Luxury brands: a study of consumers&amp;apos; motivation to purchase luxury brands&lt;/title&gt;&lt;/titles&gt;&lt;dates&gt;&lt;year&gt;2012&lt;/year&gt;&lt;/dates&gt;&lt;urls&gt;&lt;/urls&gt;&lt;/record&gt;&lt;/Cite&gt;&lt;/EndNote&gt;</w:instrText>
      </w:r>
      <w:r w:rsidR="00DE4CB2">
        <w:rPr>
          <w:rFonts w:ascii="Times New Roman" w:hAnsi="Times New Roman" w:cs="Times New Roman"/>
          <w:sz w:val="24"/>
          <w:szCs w:val="24"/>
        </w:rPr>
        <w:fldChar w:fldCharType="separate"/>
      </w:r>
      <w:r w:rsidR="00DF003E">
        <w:rPr>
          <w:rFonts w:ascii="Times New Roman" w:hAnsi="Times New Roman" w:cs="Times New Roman"/>
          <w:noProof/>
          <w:sz w:val="24"/>
          <w:szCs w:val="24"/>
        </w:rPr>
        <w:t>(Knag 2012, p. 12)</w:t>
      </w:r>
      <w:r w:rsidR="00DE4CB2">
        <w:rPr>
          <w:rFonts w:ascii="Times New Roman" w:hAnsi="Times New Roman" w:cs="Times New Roman"/>
          <w:sz w:val="24"/>
          <w:szCs w:val="24"/>
        </w:rPr>
        <w:fldChar w:fldCharType="end"/>
      </w:r>
      <w:r w:rsidRPr="52C07260">
        <w:rPr>
          <w:rFonts w:ascii="Times New Roman" w:hAnsi="Times New Roman" w:cs="Times New Roman"/>
          <w:sz w:val="24"/>
          <w:szCs w:val="24"/>
        </w:rPr>
        <w:t xml:space="preserve">, it </w:t>
      </w:r>
      <w:r w:rsidR="007B27ED">
        <w:rPr>
          <w:rFonts w:ascii="Times New Roman" w:hAnsi="Times New Roman" w:cs="Times New Roman"/>
          <w:sz w:val="24"/>
          <w:szCs w:val="24"/>
        </w:rPr>
        <w:t xml:space="preserve">is important </w:t>
      </w:r>
      <w:r w:rsidRPr="52C07260">
        <w:rPr>
          <w:rFonts w:ascii="Times New Roman" w:hAnsi="Times New Roman" w:cs="Times New Roman"/>
          <w:sz w:val="24"/>
          <w:szCs w:val="24"/>
        </w:rPr>
        <w:t xml:space="preserve">to take a closer look at the consumer behavior change toward the luxury goods in the current </w:t>
      </w:r>
      <w:r w:rsidR="007B27ED">
        <w:rPr>
          <w:rFonts w:ascii="Times New Roman" w:hAnsi="Times New Roman" w:cs="Times New Roman"/>
          <w:sz w:val="24"/>
          <w:szCs w:val="24"/>
        </w:rPr>
        <w:t xml:space="preserve">pandemic </w:t>
      </w:r>
      <w:r w:rsidRPr="52C07260">
        <w:rPr>
          <w:rFonts w:ascii="Times New Roman" w:hAnsi="Times New Roman" w:cs="Times New Roman"/>
          <w:sz w:val="24"/>
          <w:szCs w:val="24"/>
        </w:rPr>
        <w:t>situation.</w:t>
      </w:r>
    </w:p>
    <w:p w14:paraId="0196E9A2" w14:textId="761F52A1" w:rsidR="00260C9E" w:rsidRDefault="52C07260" w:rsidP="00A34E05">
      <w:pPr>
        <w:spacing w:after="0" w:line="480" w:lineRule="auto"/>
        <w:ind w:firstLine="720"/>
        <w:rPr>
          <w:rFonts w:ascii="Times New Roman" w:eastAsia="Times New Roman" w:hAnsi="Times New Roman" w:cs="Times New Roman"/>
          <w:sz w:val="24"/>
          <w:szCs w:val="24"/>
        </w:rPr>
      </w:pPr>
      <w:r w:rsidRPr="52C07260">
        <w:rPr>
          <w:rFonts w:ascii="Times New Roman" w:eastAsia="Times New Roman" w:hAnsi="Times New Roman" w:cs="Times New Roman"/>
          <w:sz w:val="24"/>
          <w:szCs w:val="24"/>
        </w:rPr>
        <w:t xml:space="preserve">Previous studies have contributed to the understanding of the effects of pandemics on investments, consumers’ </w:t>
      </w:r>
      <w:r w:rsidRPr="52C07260">
        <w:rPr>
          <w:rFonts w:ascii="Times New Roman" w:eastAsia="Times New Roman" w:hAnsi="Times New Roman" w:cs="Times New Roman"/>
          <w:color w:val="000000" w:themeColor="text1"/>
          <w:sz w:val="24"/>
          <w:szCs w:val="24"/>
        </w:rPr>
        <w:t>purchasing behavior of essential goods</w:t>
      </w:r>
      <w:r w:rsidR="00B755FF">
        <w:rPr>
          <w:rFonts w:ascii="Times New Roman" w:eastAsia="Times New Roman" w:hAnsi="Times New Roman" w:cs="Times New Roman"/>
          <w:color w:val="000000" w:themeColor="text1"/>
          <w:sz w:val="24"/>
          <w:szCs w:val="24"/>
        </w:rPr>
        <w:t>,</w:t>
      </w:r>
      <w:r w:rsidRPr="52C07260">
        <w:rPr>
          <w:rFonts w:ascii="Times New Roman" w:eastAsia="Times New Roman" w:hAnsi="Times New Roman" w:cs="Times New Roman"/>
          <w:sz w:val="24"/>
          <w:szCs w:val="24"/>
        </w:rPr>
        <w:t xml:space="preserve"> and their expenditures in </w:t>
      </w:r>
      <w:r w:rsidRPr="52C07260">
        <w:rPr>
          <w:rFonts w:ascii="Times New Roman" w:eastAsia="Times New Roman" w:hAnsi="Times New Roman" w:cs="Times New Roman"/>
          <w:sz w:val="24"/>
          <w:szCs w:val="24"/>
        </w:rPr>
        <w:lastRenderedPageBreak/>
        <w:t xml:space="preserve">general </w:t>
      </w:r>
      <w:r w:rsidR="00BF410E">
        <w:rPr>
          <w:rFonts w:ascii="Times New Roman" w:eastAsia="Times New Roman" w:hAnsi="Times New Roman" w:cs="Times New Roman"/>
          <w:sz w:val="24"/>
          <w:szCs w:val="24"/>
        </w:rPr>
        <w:fldChar w:fldCharType="begin">
          <w:fldData xml:space="preserve">PEVuZE5vdGU+PENpdGU+PEF1dGhvcj5Kb25lczwvQXV0aG9yPjxZZWFyPjIwMjA8L1llYXI+PFJl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</w:fldData>
        </w:fldChar>
      </w:r>
      <w:r w:rsidR="00DF003E">
        <w:rPr>
          <w:rFonts w:ascii="Times New Roman" w:eastAsia="Times New Roman" w:hAnsi="Times New Roman" w:cs="Times New Roman"/>
          <w:sz w:val="24"/>
          <w:szCs w:val="24"/>
        </w:rPr>
        <w:instrText xml:space="preserve"> ADDIN EN.CITE </w:instrText>
      </w:r>
      <w:r w:rsidR="00DF003E">
        <w:rPr>
          <w:rFonts w:ascii="Times New Roman" w:eastAsia="Times New Roman" w:hAnsi="Times New Roman" w:cs="Times New Roman"/>
          <w:sz w:val="24"/>
          <w:szCs w:val="24"/>
        </w:rPr>
        <w:fldChar w:fldCharType="begin">
          <w:fldData xml:space="preserve">PEVuZE5vdGU+PENpdGU+PEF1dGhvcj5Kb25lczwvQXV0aG9yPjxZZWFyPjIwMjA8L1llYXI+PFJl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</w:fldData>
        </w:fldChar>
      </w:r>
      <w:r w:rsidR="00DF003E">
        <w:rPr>
          <w:rFonts w:ascii="Times New Roman" w:eastAsia="Times New Roman" w:hAnsi="Times New Roman" w:cs="Times New Roman"/>
          <w:sz w:val="24"/>
          <w:szCs w:val="24"/>
        </w:rPr>
        <w:instrText xml:space="preserve"> ADDIN EN.CITE.DATA </w:instrText>
      </w:r>
      <w:r w:rsidR="00DF003E">
        <w:rPr>
          <w:rFonts w:ascii="Times New Roman" w:eastAsia="Times New Roman" w:hAnsi="Times New Roman" w:cs="Times New Roman"/>
          <w:sz w:val="24"/>
          <w:szCs w:val="24"/>
        </w:rPr>
      </w:r>
      <w:r w:rsidR="00DF003E">
        <w:rPr>
          <w:rFonts w:ascii="Times New Roman" w:eastAsia="Times New Roman" w:hAnsi="Times New Roman" w:cs="Times New Roman"/>
          <w:sz w:val="24"/>
          <w:szCs w:val="24"/>
        </w:rPr>
        <w:fldChar w:fldCharType="end"/>
      </w:r>
      <w:r w:rsidR="00BF410E">
        <w:rPr>
          <w:rFonts w:ascii="Times New Roman" w:eastAsia="Times New Roman" w:hAnsi="Times New Roman" w:cs="Times New Roman"/>
          <w:sz w:val="24"/>
          <w:szCs w:val="24"/>
        </w:rPr>
      </w:r>
      <w:r w:rsidR="00BF410E">
        <w:rPr>
          <w:rFonts w:ascii="Times New Roman" w:eastAsia="Times New Roman" w:hAnsi="Times New Roman" w:cs="Times New Roman"/>
          <w:sz w:val="24"/>
          <w:szCs w:val="24"/>
        </w:rPr>
        <w:fldChar w:fldCharType="separate"/>
      </w:r>
      <w:r w:rsidR="00DF003E">
        <w:rPr>
          <w:rFonts w:ascii="Times New Roman" w:eastAsia="Times New Roman" w:hAnsi="Times New Roman" w:cs="Times New Roman"/>
          <w:noProof/>
          <w:sz w:val="24"/>
          <w:szCs w:val="24"/>
        </w:rPr>
        <w:t>(Jones 2020; Gubler 2010; Jung et al. 2016)</w:t>
      </w:r>
      <w:r w:rsidR="00BF410E">
        <w:rPr>
          <w:rFonts w:ascii="Times New Roman" w:eastAsia="Times New Roman" w:hAnsi="Times New Roman" w:cs="Times New Roman"/>
          <w:sz w:val="24"/>
          <w:szCs w:val="24"/>
        </w:rPr>
        <w:fldChar w:fldCharType="end"/>
      </w:r>
      <w:r w:rsidR="009F53E7">
        <w:rPr>
          <w:rFonts w:ascii="Times New Roman" w:eastAsia="Times New Roman" w:hAnsi="Times New Roman" w:cs="Times New Roman"/>
          <w:sz w:val="24"/>
          <w:szCs w:val="24"/>
        </w:rPr>
        <w:t>.</w:t>
      </w:r>
      <w:r w:rsidRPr="52C07260">
        <w:rPr>
          <w:rFonts w:ascii="Times New Roman" w:eastAsia="Times New Roman" w:hAnsi="Times New Roman" w:cs="Times New Roman"/>
          <w:sz w:val="24"/>
          <w:szCs w:val="24"/>
        </w:rPr>
        <w:t xml:space="preserve"> However, to the best of our knowledge, </w:t>
      </w:r>
      <w:r w:rsidR="00B755FF">
        <w:rPr>
          <w:rFonts w:ascii="Times New Roman" w:eastAsia="Times New Roman" w:hAnsi="Times New Roman" w:cs="Times New Roman"/>
          <w:sz w:val="24"/>
          <w:szCs w:val="24"/>
        </w:rPr>
        <w:t>no research</w:t>
      </w:r>
      <w:r w:rsidRPr="52C07260">
        <w:rPr>
          <w:rFonts w:ascii="Times New Roman" w:eastAsia="Times New Roman" w:hAnsi="Times New Roman" w:cs="Times New Roman"/>
          <w:sz w:val="24"/>
          <w:szCs w:val="24"/>
        </w:rPr>
        <w:t xml:space="preserve"> </w:t>
      </w:r>
      <w:r w:rsidR="0086406F">
        <w:rPr>
          <w:rFonts w:ascii="Times New Roman" w:eastAsia="Times New Roman" w:hAnsi="Times New Roman" w:cs="Times New Roman"/>
          <w:sz w:val="24"/>
          <w:szCs w:val="24"/>
        </w:rPr>
        <w:t xml:space="preserve">has examined </w:t>
      </w:r>
      <w:r w:rsidRPr="52C07260">
        <w:rPr>
          <w:rFonts w:ascii="Times New Roman" w:eastAsia="Times New Roman" w:hAnsi="Times New Roman" w:cs="Times New Roman"/>
          <w:sz w:val="24"/>
          <w:szCs w:val="24"/>
        </w:rPr>
        <w:t xml:space="preserve">how consumers’ luxury purchase behavior will change during a pandemic. </w:t>
      </w:r>
      <w:r w:rsidR="0086406F">
        <w:rPr>
          <w:rFonts w:ascii="Times New Roman" w:eastAsia="Times New Roman" w:hAnsi="Times New Roman" w:cs="Times New Roman"/>
          <w:sz w:val="24"/>
          <w:szCs w:val="24"/>
        </w:rPr>
        <w:t>R</w:t>
      </w:r>
      <w:r w:rsidRPr="52C07260">
        <w:rPr>
          <w:rFonts w:ascii="Times New Roman" w:eastAsia="Times New Roman" w:hAnsi="Times New Roman" w:cs="Times New Roman"/>
          <w:sz w:val="24"/>
          <w:szCs w:val="24"/>
        </w:rPr>
        <w:t>esearch on this topic provide</w:t>
      </w:r>
      <w:r w:rsidR="0086406F">
        <w:rPr>
          <w:rFonts w:ascii="Times New Roman" w:eastAsia="Times New Roman" w:hAnsi="Times New Roman" w:cs="Times New Roman"/>
          <w:sz w:val="24"/>
          <w:szCs w:val="24"/>
        </w:rPr>
        <w:t>s</w:t>
      </w:r>
      <w:r w:rsidRPr="52C07260">
        <w:rPr>
          <w:rFonts w:ascii="Times New Roman" w:eastAsia="Times New Roman" w:hAnsi="Times New Roman" w:cs="Times New Roman"/>
          <w:sz w:val="24"/>
          <w:szCs w:val="24"/>
        </w:rPr>
        <w:t xml:space="preserve"> guidance not only for policymakers to </w:t>
      </w:r>
      <w:r w:rsidRPr="52C07260">
        <w:rPr>
          <w:rFonts w:ascii="Times New Roman" w:eastAsia="Times New Roman" w:hAnsi="Times New Roman" w:cs="Times New Roman"/>
          <w:color w:val="000000" w:themeColor="text1"/>
          <w:sz w:val="24"/>
          <w:szCs w:val="24"/>
        </w:rPr>
        <w:t>counteract panic buying</w:t>
      </w:r>
      <w:r w:rsidRPr="52C07260">
        <w:rPr>
          <w:rFonts w:ascii="Times New Roman" w:eastAsia="Times New Roman" w:hAnsi="Times New Roman" w:cs="Times New Roman"/>
          <w:sz w:val="24"/>
          <w:szCs w:val="24"/>
        </w:rPr>
        <w:t xml:space="preserve"> but also for practitioners in the luxury industry.</w:t>
      </w:r>
    </w:p>
    <w:p w14:paraId="24A56705" w14:textId="20780EA9" w:rsidR="00E623F3" w:rsidRDefault="00E623F3" w:rsidP="00A34E05">
      <w:pPr>
        <w:autoSpaceDE w:val="0"/>
        <w:autoSpaceDN w:val="0"/>
        <w:adjustRightInd w:val="0"/>
        <w:spacing w:after="0" w:line="480" w:lineRule="auto"/>
        <w:ind w:firstLine="720"/>
        <w:rPr>
          <w:rFonts w:ascii="Times New Roman" w:eastAsia="Times New Roman" w:hAnsi="Times New Roman" w:cs="Times New Roman"/>
          <w:sz w:val="24"/>
          <w:szCs w:val="24"/>
        </w:rPr>
      </w:pPr>
      <w:r w:rsidRPr="52C07260">
        <w:rPr>
          <w:rFonts w:ascii="Times New Roman" w:eastAsia="Times New Roman" w:hAnsi="Times New Roman" w:cs="Times New Roman"/>
          <w:sz w:val="24"/>
          <w:szCs w:val="24"/>
        </w:rPr>
        <w:t xml:space="preserve">Various models and theories were examined to obtain the best model that could </w:t>
      </w:r>
      <w:r w:rsidR="00CF00EB">
        <w:rPr>
          <w:rFonts w:ascii="Times New Roman" w:eastAsia="Times New Roman" w:hAnsi="Times New Roman" w:cs="Times New Roman"/>
          <w:sz w:val="24"/>
          <w:szCs w:val="24"/>
        </w:rPr>
        <w:t xml:space="preserve">most effectively </w:t>
      </w:r>
      <w:r w:rsidRPr="52C07260">
        <w:rPr>
          <w:rFonts w:ascii="Times New Roman" w:eastAsia="Times New Roman" w:hAnsi="Times New Roman" w:cs="Times New Roman"/>
          <w:sz w:val="24"/>
          <w:szCs w:val="24"/>
        </w:rPr>
        <w:t>explain the consumers’ purchas</w:t>
      </w:r>
      <w:r w:rsidR="00CF00EB">
        <w:rPr>
          <w:rFonts w:ascii="Times New Roman" w:eastAsia="Times New Roman" w:hAnsi="Times New Roman" w:cs="Times New Roman"/>
          <w:sz w:val="24"/>
          <w:szCs w:val="24"/>
        </w:rPr>
        <w:t>ing</w:t>
      </w:r>
      <w:r w:rsidRPr="52C07260">
        <w:rPr>
          <w:rFonts w:ascii="Times New Roman" w:eastAsia="Times New Roman" w:hAnsi="Times New Roman" w:cs="Times New Roman"/>
          <w:sz w:val="24"/>
          <w:szCs w:val="24"/>
        </w:rPr>
        <w:t xml:space="preserve"> pattern</w:t>
      </w:r>
      <w:r>
        <w:rPr>
          <w:rFonts w:ascii="Times New Roman" w:eastAsia="Times New Roman" w:hAnsi="Times New Roman" w:cs="Times New Roman"/>
          <w:sz w:val="24"/>
          <w:szCs w:val="24"/>
        </w:rPr>
        <w:t>s</w:t>
      </w:r>
      <w:r w:rsidRPr="52C07260">
        <w:rPr>
          <w:rFonts w:ascii="Times New Roman" w:eastAsia="Times New Roman" w:hAnsi="Times New Roman" w:cs="Times New Roman"/>
          <w:sz w:val="24"/>
          <w:szCs w:val="24"/>
        </w:rPr>
        <w:t xml:space="preserve"> during a pandemic. After reviewing the literature, the most valid model </w:t>
      </w:r>
      <w:r w:rsidR="00CF00EB">
        <w:rPr>
          <w:rFonts w:ascii="Times New Roman" w:eastAsia="Times New Roman" w:hAnsi="Times New Roman" w:cs="Times New Roman"/>
          <w:sz w:val="24"/>
          <w:szCs w:val="24"/>
        </w:rPr>
        <w:t xml:space="preserve">that was identified was </w:t>
      </w:r>
      <w:r w:rsidRPr="52C07260">
        <w:rPr>
          <w:rFonts w:ascii="Times New Roman" w:eastAsia="Times New Roman" w:hAnsi="Times New Roman" w:cs="Times New Roman"/>
          <w:sz w:val="24"/>
          <w:szCs w:val="24"/>
        </w:rPr>
        <w:t>the Theory of Reasoned Action</w:t>
      </w:r>
      <w:r w:rsidR="00C03EA5">
        <w:rPr>
          <w:rFonts w:ascii="Times New Roman" w:eastAsia="Times New Roman" w:hAnsi="Times New Roman" w:cs="Times New Roman"/>
          <w:sz w:val="24"/>
          <w:szCs w:val="24"/>
        </w:rPr>
        <w:t xml:space="preserve"> (TRA)</w:t>
      </w:r>
      <w:r w:rsidRPr="52C07260">
        <w:rPr>
          <w:rFonts w:ascii="Times New Roman" w:eastAsia="Times New Roman" w:hAnsi="Times New Roman" w:cs="Times New Roman"/>
          <w:sz w:val="24"/>
          <w:szCs w:val="24"/>
        </w:rPr>
        <w:t xml:space="preserve"> </w:t>
      </w:r>
      <w:r w:rsidR="00C03EA5">
        <w:rPr>
          <w:rFonts w:ascii="Times New Roman" w:eastAsia="Times New Roman" w:hAnsi="Times New Roman" w:cs="Times New Roman"/>
          <w:sz w:val="24"/>
          <w:szCs w:val="24"/>
        </w:rPr>
        <w:fldChar w:fldCharType="begin"/>
      </w:r>
      <w:r w:rsidR="00DF003E">
        <w:rPr>
          <w:rFonts w:ascii="Times New Roman" w:eastAsia="Times New Roman" w:hAnsi="Times New Roman" w:cs="Times New Roman"/>
          <w:sz w:val="24"/>
          <w:szCs w:val="24"/>
        </w:rPr>
        <w:instrText xml:space="preserve"> ADDIN EN.CITE &lt;EndNote&gt;&lt;Cite&gt;&lt;Author&gt;Fishbein&lt;/Author&gt;&lt;Year&gt;1975&lt;/Year&gt;&lt;RecNum&gt;1293&lt;/RecNum&gt;&lt;DisplayText&gt;(Fishbein and Ajzen 1975)&lt;/DisplayText&gt;&lt;record&gt;&lt;rec-number&gt;1293&lt;/rec-number&gt;&lt;foreign-keys&gt;&lt;key app="EN" db-id="020pd9f9ov2vxceszwapdd0bffzf92zt0sx0" timestamp="1595880099" guid="ba5755e2-4d74-4e68-9ea7-09ab9bc36e73"&gt;1293&lt;/key&gt;&lt;/foreign-keys&gt;&lt;ref-type name="Generic"&gt;13&lt;/ref-type&gt;&lt;contributors&gt;&lt;authors&gt;&lt;author&gt;Fishbein, Martin&lt;/author&gt;&lt;author&gt;Ajzen, Icek&lt;/author&gt;&lt;/authors&gt;&lt;/contributors&gt;&lt;titles&gt;&lt;title&gt;Intention and Behavior: An introduction to theory and research&lt;/title&gt;&lt;/titles&gt;&lt;dates&gt;&lt;year&gt;1975&lt;/year&gt;&lt;/dates&gt;&lt;publisher&gt;Addison-Wesley, Reading, MA&lt;/publisher&gt;&lt;urls&gt;&lt;/urls&gt;&lt;/record&gt;&lt;/Cite&gt;&lt;/EndNote&gt;</w:instrText>
      </w:r>
      <w:r w:rsidR="00C03EA5">
        <w:rPr>
          <w:rFonts w:ascii="Times New Roman" w:eastAsia="Times New Roman" w:hAnsi="Times New Roman" w:cs="Times New Roman"/>
          <w:sz w:val="24"/>
          <w:szCs w:val="24"/>
        </w:rPr>
        <w:fldChar w:fldCharType="separate"/>
      </w:r>
      <w:r w:rsidR="00DF003E">
        <w:rPr>
          <w:rFonts w:ascii="Times New Roman" w:eastAsia="Times New Roman" w:hAnsi="Times New Roman" w:cs="Times New Roman"/>
          <w:noProof/>
          <w:sz w:val="24"/>
          <w:szCs w:val="24"/>
        </w:rPr>
        <w:t>(Fishbein and Ajzen 1975)</w:t>
      </w:r>
      <w:r w:rsidR="00C03EA5">
        <w:rPr>
          <w:rFonts w:ascii="Times New Roman" w:eastAsia="Times New Roman" w:hAnsi="Times New Roman" w:cs="Times New Roman"/>
          <w:sz w:val="24"/>
          <w:szCs w:val="24"/>
        </w:rPr>
        <w:fldChar w:fldCharType="end"/>
      </w:r>
      <w:r w:rsidRPr="52C07260">
        <w:rPr>
          <w:rFonts w:ascii="Times New Roman" w:eastAsia="Times New Roman" w:hAnsi="Times New Roman" w:cs="Times New Roman"/>
          <w:color w:val="000000" w:themeColor="text1"/>
          <w:sz w:val="24"/>
          <w:szCs w:val="24"/>
        </w:rPr>
        <w:t xml:space="preserve">. </w:t>
      </w:r>
      <w:r w:rsidRPr="52C07260">
        <w:rPr>
          <w:rFonts w:ascii="Times New Roman" w:eastAsia="Times New Roman" w:hAnsi="Times New Roman" w:cs="Times New Roman"/>
          <w:sz w:val="24"/>
          <w:szCs w:val="24"/>
        </w:rPr>
        <w:t xml:space="preserve">TRA identifies two </w:t>
      </w:r>
      <w:r>
        <w:rPr>
          <w:rFonts w:ascii="Times New Roman" w:eastAsia="Times New Roman" w:hAnsi="Times New Roman" w:cs="Times New Roman"/>
          <w:sz w:val="24"/>
          <w:szCs w:val="24"/>
        </w:rPr>
        <w:t>underlying</w:t>
      </w:r>
      <w:r w:rsidRPr="52C07260">
        <w:rPr>
          <w:rFonts w:ascii="Times New Roman" w:eastAsia="Times New Roman" w:hAnsi="Times New Roman" w:cs="Times New Roman"/>
          <w:sz w:val="24"/>
          <w:szCs w:val="24"/>
        </w:rPr>
        <w:t xml:space="preserve"> factors of </w:t>
      </w:r>
      <w:r w:rsidRPr="52C07260">
        <w:rPr>
          <w:rFonts w:ascii="Times New Roman" w:eastAsia="Times New Roman" w:hAnsi="Times New Roman" w:cs="Times New Roman"/>
          <w:color w:val="000000" w:themeColor="text1"/>
          <w:sz w:val="24"/>
          <w:szCs w:val="24"/>
        </w:rPr>
        <w:t>attitude and subjective norms</w:t>
      </w:r>
      <w:r w:rsidRPr="52C07260">
        <w:rPr>
          <w:rFonts w:ascii="Times New Roman" w:eastAsia="Times New Roman" w:hAnsi="Times New Roman" w:cs="Times New Roman"/>
          <w:sz w:val="24"/>
          <w:szCs w:val="24"/>
        </w:rPr>
        <w:t xml:space="preserve"> that affect an individual’s intended behavior. This model has been widely used as a basis to predict consumers’ buying intentions during uncertain times </w:t>
      </w:r>
      <w:r w:rsidR="007267EC">
        <w:rPr>
          <w:rFonts w:ascii="Times New Roman" w:eastAsia="Times New Roman" w:hAnsi="Times New Roman" w:cs="Times New Roman"/>
          <w:sz w:val="24"/>
          <w:szCs w:val="24"/>
        </w:rPr>
        <w:fldChar w:fldCharType="begin">
          <w:fldData xml:space="preserve">PEVuZE5vdGU+PENpdGU+PEF1dGhvcj5IdXRqZW5zPC9BdXRob3I+PFllYXI+MjAxNDwvWWVhcj48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</w:fldData>
        </w:fldChar>
      </w:r>
      <w:r w:rsidR="00DF003E">
        <w:rPr>
          <w:rFonts w:ascii="Times New Roman" w:eastAsia="Times New Roman" w:hAnsi="Times New Roman" w:cs="Times New Roman"/>
          <w:sz w:val="24"/>
          <w:szCs w:val="24"/>
        </w:rPr>
        <w:instrText xml:space="preserve"> ADDIN EN.CITE </w:instrText>
      </w:r>
      <w:r w:rsidR="00DF003E">
        <w:rPr>
          <w:rFonts w:ascii="Times New Roman" w:eastAsia="Times New Roman" w:hAnsi="Times New Roman" w:cs="Times New Roman"/>
          <w:sz w:val="24"/>
          <w:szCs w:val="24"/>
        </w:rPr>
        <w:fldChar w:fldCharType="begin">
          <w:fldData xml:space="preserve">PEVuZE5vdGU+PENpdGU+PEF1dGhvcj5IdXRqZW5zPC9BdXRob3I+PFllYXI+MjAxNDwvWWVhcj48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</w:fldData>
        </w:fldChar>
      </w:r>
      <w:r w:rsidR="00DF003E">
        <w:rPr>
          <w:rFonts w:ascii="Times New Roman" w:eastAsia="Times New Roman" w:hAnsi="Times New Roman" w:cs="Times New Roman"/>
          <w:sz w:val="24"/>
          <w:szCs w:val="24"/>
        </w:rPr>
        <w:instrText xml:space="preserve"> ADDIN EN.CITE.DATA </w:instrText>
      </w:r>
      <w:r w:rsidR="00DF003E">
        <w:rPr>
          <w:rFonts w:ascii="Times New Roman" w:eastAsia="Times New Roman" w:hAnsi="Times New Roman" w:cs="Times New Roman"/>
          <w:sz w:val="24"/>
          <w:szCs w:val="24"/>
        </w:rPr>
      </w:r>
      <w:r w:rsidR="00DF003E">
        <w:rPr>
          <w:rFonts w:ascii="Times New Roman" w:eastAsia="Times New Roman" w:hAnsi="Times New Roman" w:cs="Times New Roman"/>
          <w:sz w:val="24"/>
          <w:szCs w:val="24"/>
        </w:rPr>
        <w:fldChar w:fldCharType="end"/>
      </w:r>
      <w:r w:rsidR="007267EC">
        <w:rPr>
          <w:rFonts w:ascii="Times New Roman" w:eastAsia="Times New Roman" w:hAnsi="Times New Roman" w:cs="Times New Roman"/>
          <w:sz w:val="24"/>
          <w:szCs w:val="24"/>
        </w:rPr>
      </w:r>
      <w:r w:rsidR="007267EC">
        <w:rPr>
          <w:rFonts w:ascii="Times New Roman" w:eastAsia="Times New Roman" w:hAnsi="Times New Roman" w:cs="Times New Roman"/>
          <w:sz w:val="24"/>
          <w:szCs w:val="24"/>
        </w:rPr>
        <w:fldChar w:fldCharType="separate"/>
      </w:r>
      <w:r w:rsidR="00DF003E">
        <w:rPr>
          <w:rFonts w:ascii="Times New Roman" w:eastAsia="Times New Roman" w:hAnsi="Times New Roman" w:cs="Times New Roman"/>
          <w:noProof/>
          <w:sz w:val="24"/>
          <w:szCs w:val="24"/>
        </w:rPr>
        <w:t>(Hutjens 2014; Paton 2003; Daellenbach, Parkinson, and Krisjanous 2018; Deng and Wang 2017)</w:t>
      </w:r>
      <w:r w:rsidR="007267EC">
        <w:rPr>
          <w:rFonts w:ascii="Times New Roman" w:eastAsia="Times New Roman" w:hAnsi="Times New Roman" w:cs="Times New Roman"/>
          <w:sz w:val="24"/>
          <w:szCs w:val="24"/>
        </w:rPr>
        <w:fldChar w:fldCharType="end"/>
      </w:r>
      <w:r w:rsidR="009F06CA">
        <w:rPr>
          <w:rFonts w:ascii="Times New Roman" w:eastAsia="Times New Roman" w:hAnsi="Times New Roman" w:cs="Times New Roman"/>
          <w:sz w:val="24"/>
          <w:szCs w:val="24"/>
        </w:rPr>
        <w:t>.</w:t>
      </w:r>
      <w:r w:rsidRPr="52C07260">
        <w:rPr>
          <w:rFonts w:ascii="Times New Roman" w:eastAsia="Times New Roman" w:hAnsi="Times New Roman" w:cs="Times New Roman"/>
          <w:sz w:val="24"/>
          <w:szCs w:val="24"/>
        </w:rPr>
        <w:t xml:space="preserve"> By basing this model, some scholars incorporated other relevant variables </w:t>
      </w:r>
      <w:r>
        <w:rPr>
          <w:rFonts w:ascii="Times New Roman" w:eastAsia="Times New Roman" w:hAnsi="Times New Roman" w:cs="Times New Roman"/>
          <w:sz w:val="24"/>
          <w:szCs w:val="24"/>
        </w:rPr>
        <w:t>to</w:t>
      </w:r>
      <w:r w:rsidRPr="52C07260">
        <w:rPr>
          <w:rFonts w:ascii="Times New Roman" w:eastAsia="Times New Roman" w:hAnsi="Times New Roman" w:cs="Times New Roman"/>
          <w:sz w:val="24"/>
          <w:szCs w:val="24"/>
        </w:rPr>
        <w:t xml:space="preserve"> better explain consumers’ intentions </w:t>
      </w:r>
      <w:r w:rsidR="007C0E6F">
        <w:rPr>
          <w:rFonts w:ascii="Times New Roman" w:eastAsia="Times New Roman" w:hAnsi="Times New Roman" w:cs="Times New Roman"/>
          <w:sz w:val="24"/>
          <w:szCs w:val="24"/>
        </w:rPr>
        <w:fldChar w:fldCharType="begin">
          <w:fldData xml:space="preserve">PEVuZE5vdGU+PENpdGU+PEF1dGhvcj5DaG9pPC9BdXRob3I+PFllYXI+MjAxOTwvWWVhcj48UmVj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</w:fldData>
        </w:fldChar>
      </w:r>
      <w:r w:rsidR="00DF003E">
        <w:rPr>
          <w:rFonts w:ascii="Times New Roman" w:eastAsia="Times New Roman" w:hAnsi="Times New Roman" w:cs="Times New Roman"/>
          <w:sz w:val="24"/>
          <w:szCs w:val="24"/>
        </w:rPr>
        <w:instrText xml:space="preserve"> ADDIN EN.CITE </w:instrText>
      </w:r>
      <w:r w:rsidR="00DF003E">
        <w:rPr>
          <w:rFonts w:ascii="Times New Roman" w:eastAsia="Times New Roman" w:hAnsi="Times New Roman" w:cs="Times New Roman"/>
          <w:sz w:val="24"/>
          <w:szCs w:val="24"/>
        </w:rPr>
        <w:fldChar w:fldCharType="begin">
          <w:fldData xml:space="preserve">PEVuZE5vdGU+PENpdGU+PEF1dGhvcj5DaG9pPC9BdXRob3I+PFllYXI+MjAxOTwvWWVhcj48UmVj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</w:fldData>
        </w:fldChar>
      </w:r>
      <w:r w:rsidR="00DF003E">
        <w:rPr>
          <w:rFonts w:ascii="Times New Roman" w:eastAsia="Times New Roman" w:hAnsi="Times New Roman" w:cs="Times New Roman"/>
          <w:sz w:val="24"/>
          <w:szCs w:val="24"/>
        </w:rPr>
        <w:instrText xml:space="preserve"> ADDIN EN.CITE.DATA </w:instrText>
      </w:r>
      <w:r w:rsidR="00DF003E">
        <w:rPr>
          <w:rFonts w:ascii="Times New Roman" w:eastAsia="Times New Roman" w:hAnsi="Times New Roman" w:cs="Times New Roman"/>
          <w:sz w:val="24"/>
          <w:szCs w:val="24"/>
        </w:rPr>
      </w:r>
      <w:r w:rsidR="00DF003E">
        <w:rPr>
          <w:rFonts w:ascii="Times New Roman" w:eastAsia="Times New Roman" w:hAnsi="Times New Roman" w:cs="Times New Roman"/>
          <w:sz w:val="24"/>
          <w:szCs w:val="24"/>
        </w:rPr>
        <w:fldChar w:fldCharType="end"/>
      </w:r>
      <w:r w:rsidR="007C0E6F">
        <w:rPr>
          <w:rFonts w:ascii="Times New Roman" w:eastAsia="Times New Roman" w:hAnsi="Times New Roman" w:cs="Times New Roman"/>
          <w:sz w:val="24"/>
          <w:szCs w:val="24"/>
        </w:rPr>
      </w:r>
      <w:r w:rsidR="007C0E6F">
        <w:rPr>
          <w:rFonts w:ascii="Times New Roman" w:eastAsia="Times New Roman" w:hAnsi="Times New Roman" w:cs="Times New Roman"/>
          <w:sz w:val="24"/>
          <w:szCs w:val="24"/>
        </w:rPr>
        <w:fldChar w:fldCharType="separate"/>
      </w:r>
      <w:r w:rsidR="00DF003E">
        <w:rPr>
          <w:rFonts w:ascii="Times New Roman" w:eastAsia="Times New Roman" w:hAnsi="Times New Roman" w:cs="Times New Roman"/>
          <w:noProof/>
          <w:sz w:val="24"/>
          <w:szCs w:val="24"/>
        </w:rPr>
        <w:t>(Choi and Johnson 2019; Hsu and Huang 2012; Chen and Tung 2014)</w:t>
      </w:r>
      <w:r w:rsidR="007C0E6F">
        <w:rPr>
          <w:rFonts w:ascii="Times New Roman" w:eastAsia="Times New Roman" w:hAnsi="Times New Roman" w:cs="Times New Roman"/>
          <w:sz w:val="24"/>
          <w:szCs w:val="24"/>
        </w:rPr>
        <w:fldChar w:fldCharType="end"/>
      </w:r>
      <w:r w:rsidR="00065A4D">
        <w:rPr>
          <w:rFonts w:ascii="Times New Roman" w:eastAsia="Times New Roman" w:hAnsi="Times New Roman" w:cs="Times New Roman"/>
          <w:sz w:val="24"/>
          <w:szCs w:val="24"/>
        </w:rPr>
        <w:t>.</w:t>
      </w:r>
    </w:p>
    <w:p w14:paraId="4C8EE707" w14:textId="06D78CC0" w:rsidR="005F2AE6" w:rsidRDefault="00E623F3" w:rsidP="000A164E">
      <w:pPr>
        <w:autoSpaceDE w:val="0"/>
        <w:autoSpaceDN w:val="0"/>
        <w:adjustRightInd w:val="0"/>
        <w:spacing w:after="0" w:line="480" w:lineRule="auto"/>
        <w:ind w:firstLine="720"/>
        <w:rPr>
          <w:rFonts w:ascii="Times New Roman" w:eastAsia="Times New Roman" w:hAnsi="Times New Roman" w:cs="Times New Roman"/>
          <w:sz w:val="24"/>
          <w:szCs w:val="24"/>
        </w:rPr>
      </w:pPr>
      <w:r w:rsidRPr="52C07260">
        <w:rPr>
          <w:rFonts w:ascii="Times New Roman" w:eastAsia="Times New Roman" w:hAnsi="Times New Roman" w:cs="Times New Roman"/>
          <w:sz w:val="24"/>
          <w:szCs w:val="24"/>
        </w:rPr>
        <w:t>I</w:t>
      </w:r>
      <w:r w:rsidRPr="52C07260">
        <w:rPr>
          <w:rFonts w:ascii="Times New Roman" w:hAnsi="Times New Roman" w:cs="Times New Roman"/>
          <w:sz w:val="24"/>
          <w:szCs w:val="24"/>
        </w:rPr>
        <w:t>n this paper,</w:t>
      </w:r>
      <w:r w:rsidR="00565A6F">
        <w:rPr>
          <w:rFonts w:ascii="Times New Roman" w:hAnsi="Times New Roman" w:cs="Times New Roman"/>
          <w:sz w:val="24"/>
          <w:szCs w:val="24"/>
        </w:rPr>
        <w:t xml:space="preserve"> the purpose is twofold:</w:t>
      </w:r>
      <w:r w:rsidRPr="52C07260">
        <w:rPr>
          <w:rFonts w:ascii="Times New Roman" w:hAnsi="Times New Roman" w:cs="Times New Roman"/>
          <w:sz w:val="24"/>
          <w:szCs w:val="24"/>
        </w:rPr>
        <w:t xml:space="preserve"> </w:t>
      </w:r>
      <w:r w:rsidRPr="52C07260">
        <w:rPr>
          <w:rFonts w:ascii="Times New Roman" w:hAnsi="Times New Roman" w:cs="Times New Roman"/>
          <w:color w:val="231F20"/>
          <w:sz w:val="24"/>
          <w:szCs w:val="24"/>
        </w:rPr>
        <w:t xml:space="preserve">(1) </w:t>
      </w:r>
      <w:r w:rsidRPr="00565A6F">
        <w:rPr>
          <w:rFonts w:ascii="Times New Roman" w:hAnsi="Times New Roman" w:cs="Times New Roman"/>
          <w:color w:val="231F20"/>
          <w:sz w:val="24"/>
          <w:szCs w:val="24"/>
        </w:rPr>
        <w:t>by grounding TRA,</w:t>
      </w:r>
      <w:r w:rsidRPr="52C07260">
        <w:rPr>
          <w:rFonts w:ascii="Times New Roman" w:hAnsi="Times New Roman" w:cs="Times New Roman"/>
          <w:color w:val="231F20"/>
          <w:sz w:val="24"/>
          <w:szCs w:val="24"/>
        </w:rPr>
        <w:t xml:space="preserve"> </w:t>
      </w:r>
      <w:r w:rsidRPr="52C07260">
        <w:rPr>
          <w:rFonts w:ascii="Times New Roman" w:hAnsi="Times New Roman" w:cs="Times New Roman"/>
          <w:sz w:val="24"/>
          <w:szCs w:val="24"/>
        </w:rPr>
        <w:t>we examine the determinants of consumers’ attitude toward luxury (</w:t>
      </w:r>
      <w:r w:rsidR="00565A6F">
        <w:rPr>
          <w:rFonts w:ascii="Times New Roman" w:hAnsi="Times New Roman" w:cs="Times New Roman"/>
          <w:sz w:val="24"/>
          <w:szCs w:val="24"/>
        </w:rPr>
        <w:t xml:space="preserve">e.g., </w:t>
      </w:r>
      <w:r w:rsidRPr="52C07260">
        <w:rPr>
          <w:rFonts w:ascii="Times New Roman" w:hAnsi="Times New Roman" w:cs="Times New Roman"/>
          <w:sz w:val="24"/>
          <w:szCs w:val="24"/>
        </w:rPr>
        <w:t>materialism and social consumption motivation) as well as purchase intention during the COVID-19 pandemic</w:t>
      </w:r>
      <w:r w:rsidR="00565A6F">
        <w:rPr>
          <w:rFonts w:ascii="Times New Roman" w:hAnsi="Times New Roman" w:cs="Times New Roman"/>
          <w:sz w:val="24"/>
          <w:szCs w:val="24"/>
        </w:rPr>
        <w:t xml:space="preserve"> and </w:t>
      </w:r>
      <w:r w:rsidRPr="52C07260">
        <w:rPr>
          <w:rFonts w:ascii="Times New Roman" w:hAnsi="Times New Roman" w:cs="Times New Roman"/>
          <w:color w:val="231F20"/>
          <w:sz w:val="24"/>
          <w:szCs w:val="24"/>
        </w:rPr>
        <w:t xml:space="preserve">(2): </w:t>
      </w:r>
      <w:r w:rsidR="00565A6F">
        <w:rPr>
          <w:rFonts w:ascii="Times New Roman" w:hAnsi="Times New Roman" w:cs="Times New Roman"/>
          <w:color w:val="231F20"/>
          <w:sz w:val="24"/>
          <w:szCs w:val="24"/>
        </w:rPr>
        <w:t>to</w:t>
      </w:r>
      <w:r w:rsidRPr="52C07260">
        <w:rPr>
          <w:rFonts w:ascii="Times New Roman" w:hAnsi="Times New Roman" w:cs="Times New Roman"/>
          <w:color w:val="231F20"/>
          <w:sz w:val="24"/>
          <w:szCs w:val="24"/>
        </w:rPr>
        <w:t xml:space="preserve"> study the moderation roles of intolerance of uncertainty as well as parenthood on the relationship between consumers’ attitude toward luxury and purchase intention.</w:t>
      </w:r>
    </w:p>
    <w:p w14:paraId="72CAC635" w14:textId="03C52073" w:rsidR="00260C9E" w:rsidRDefault="52C07260" w:rsidP="00BF0562">
      <w:pPr>
        <w:spacing w:line="480" w:lineRule="auto"/>
        <w:jc w:val="center"/>
        <w:rPr>
          <w:rFonts w:ascii="Times New Roman" w:eastAsia="Times New Roman" w:hAnsi="Times New Roman" w:cs="Times New Roman"/>
          <w:b/>
          <w:bCs/>
          <w:sz w:val="24"/>
          <w:szCs w:val="24"/>
        </w:rPr>
      </w:pPr>
      <w:r w:rsidRPr="52C07260">
        <w:rPr>
          <w:rFonts w:ascii="Times New Roman" w:eastAsia="Times New Roman" w:hAnsi="Times New Roman" w:cs="Times New Roman"/>
          <w:b/>
          <w:bCs/>
          <w:sz w:val="24"/>
          <w:szCs w:val="24"/>
        </w:rPr>
        <w:t>Literature Review and Hypotheses Development</w:t>
      </w:r>
    </w:p>
    <w:p w14:paraId="558EF42D" w14:textId="098E1C24" w:rsidR="00AB320D" w:rsidRPr="00AB320D" w:rsidRDefault="006E4A7B" w:rsidP="00A34E05">
      <w:pPr>
        <w:spacing w:after="0" w:line="480" w:lineRule="auto"/>
        <w:ind w:firstLine="720"/>
        <w:rPr>
          <w:rFonts w:asciiTheme="majorBidi" w:hAnsiTheme="majorBidi" w:cstheme="majorBidi"/>
          <w:sz w:val="24"/>
          <w:szCs w:val="24"/>
          <w:shd w:val="clear" w:color="auto" w:fill="FEFEFE"/>
        </w:rPr>
      </w:pPr>
      <w:r>
        <w:rPr>
          <w:rFonts w:asciiTheme="majorBidi" w:hAnsiTheme="majorBidi" w:cstheme="majorBidi"/>
          <w:sz w:val="24"/>
          <w:szCs w:val="24"/>
        </w:rPr>
        <w:t xml:space="preserve">During this pandemic, the </w:t>
      </w:r>
      <w:r w:rsidR="00AB320D" w:rsidRPr="00D16D85">
        <w:rPr>
          <w:rFonts w:asciiTheme="majorBidi" w:hAnsiTheme="majorBidi" w:cstheme="majorBidi"/>
          <w:sz w:val="24"/>
          <w:szCs w:val="24"/>
        </w:rPr>
        <w:t xml:space="preserve">media and social media have increased </w:t>
      </w:r>
      <w:r>
        <w:rPr>
          <w:rFonts w:asciiTheme="majorBidi" w:hAnsiTheme="majorBidi" w:cstheme="majorBidi"/>
          <w:sz w:val="24"/>
          <w:szCs w:val="24"/>
        </w:rPr>
        <w:t>consumers’</w:t>
      </w:r>
      <w:r w:rsidR="00AB320D" w:rsidRPr="00D16D85">
        <w:rPr>
          <w:rFonts w:asciiTheme="majorBidi" w:hAnsiTheme="majorBidi" w:cstheme="majorBidi"/>
          <w:sz w:val="24"/>
          <w:szCs w:val="24"/>
        </w:rPr>
        <w:t xml:space="preserve"> concerns </w:t>
      </w:r>
      <w:r>
        <w:rPr>
          <w:rFonts w:asciiTheme="majorBidi" w:hAnsiTheme="majorBidi" w:cstheme="majorBidi"/>
          <w:sz w:val="24"/>
          <w:szCs w:val="24"/>
        </w:rPr>
        <w:t>of</w:t>
      </w:r>
      <w:r w:rsidR="00AB320D" w:rsidRPr="00D16D85">
        <w:rPr>
          <w:rFonts w:asciiTheme="majorBidi" w:hAnsiTheme="majorBidi" w:cstheme="majorBidi"/>
          <w:sz w:val="24"/>
          <w:szCs w:val="24"/>
        </w:rPr>
        <w:t xml:space="preserve"> secur</w:t>
      </w:r>
      <w:r>
        <w:rPr>
          <w:rFonts w:asciiTheme="majorBidi" w:hAnsiTheme="majorBidi" w:cstheme="majorBidi"/>
          <w:sz w:val="24"/>
          <w:szCs w:val="24"/>
        </w:rPr>
        <w:t>ing</w:t>
      </w:r>
      <w:r w:rsidR="00AB320D" w:rsidRPr="00D16D85">
        <w:rPr>
          <w:rFonts w:asciiTheme="majorBidi" w:hAnsiTheme="majorBidi" w:cstheme="majorBidi"/>
          <w:sz w:val="24"/>
          <w:szCs w:val="24"/>
        </w:rPr>
        <w:t xml:space="preserve"> their stock on necessities. </w:t>
      </w:r>
      <w:r w:rsidR="00AB320D" w:rsidRPr="00D16D85">
        <w:rPr>
          <w:rFonts w:asciiTheme="majorBidi" w:hAnsiTheme="majorBidi" w:cstheme="majorBidi"/>
          <w:sz w:val="24"/>
          <w:szCs w:val="24"/>
          <w:shd w:val="clear" w:color="auto" w:fill="FEFEFE"/>
        </w:rPr>
        <w:t>Consequently, the luxury brand owners have faced a massive challenge to serve the</w:t>
      </w:r>
      <w:r>
        <w:rPr>
          <w:rFonts w:asciiTheme="majorBidi" w:hAnsiTheme="majorBidi" w:cstheme="majorBidi"/>
          <w:sz w:val="24"/>
          <w:szCs w:val="24"/>
          <w:shd w:val="clear" w:color="auto" w:fill="FEFEFE"/>
        </w:rPr>
        <w:t>ir</w:t>
      </w:r>
      <w:r w:rsidR="00AB320D" w:rsidRPr="00D16D85">
        <w:rPr>
          <w:rFonts w:asciiTheme="majorBidi" w:hAnsiTheme="majorBidi" w:cstheme="majorBidi"/>
          <w:sz w:val="24"/>
          <w:szCs w:val="24"/>
          <w:shd w:val="clear" w:color="auto" w:fill="FEFEFE"/>
        </w:rPr>
        <w:t xml:space="preserve"> target </w:t>
      </w:r>
      <w:r w:rsidR="00AB320D" w:rsidRPr="009C1944">
        <w:rPr>
          <w:rFonts w:ascii="Times New Roman" w:hAnsi="Times New Roman" w:cs="Times New Roman"/>
          <w:sz w:val="24"/>
          <w:szCs w:val="24"/>
          <w:shd w:val="clear" w:color="auto" w:fill="FEFEFE"/>
        </w:rPr>
        <w:t xml:space="preserve">markets. This challenge began with the emergence of </w:t>
      </w:r>
      <w:r>
        <w:rPr>
          <w:rFonts w:ascii="Times New Roman" w:hAnsi="Times New Roman" w:cs="Times New Roman"/>
          <w:sz w:val="24"/>
          <w:szCs w:val="24"/>
          <w:shd w:val="clear" w:color="auto" w:fill="FEFEFE"/>
        </w:rPr>
        <w:t xml:space="preserve">COVID-19 </w:t>
      </w:r>
      <w:r w:rsidR="00AB320D" w:rsidRPr="009C1944">
        <w:rPr>
          <w:rFonts w:ascii="Times New Roman" w:hAnsi="Times New Roman" w:cs="Times New Roman"/>
          <w:sz w:val="24"/>
          <w:szCs w:val="24"/>
          <w:shd w:val="clear" w:color="auto" w:fill="FEFEFE"/>
        </w:rPr>
        <w:t>in China -the country account</w:t>
      </w:r>
      <w:r w:rsidR="00C6739C">
        <w:rPr>
          <w:rFonts w:ascii="Times New Roman" w:hAnsi="Times New Roman" w:cs="Times New Roman"/>
          <w:sz w:val="24"/>
          <w:szCs w:val="24"/>
          <w:shd w:val="clear" w:color="auto" w:fill="FEFEFE"/>
        </w:rPr>
        <w:t>ing</w:t>
      </w:r>
      <w:r w:rsidR="00AB320D" w:rsidRPr="009C1944">
        <w:rPr>
          <w:rFonts w:ascii="Times New Roman" w:hAnsi="Times New Roman" w:cs="Times New Roman"/>
          <w:sz w:val="24"/>
          <w:szCs w:val="24"/>
          <w:shd w:val="clear" w:color="auto" w:fill="FEFEFE"/>
        </w:rPr>
        <w:t xml:space="preserve"> for 90% of global luxury market growth in 2019. </w:t>
      </w:r>
      <w:r>
        <w:rPr>
          <w:rFonts w:ascii="Times New Roman" w:hAnsi="Times New Roman" w:cs="Times New Roman"/>
          <w:sz w:val="24"/>
          <w:szCs w:val="24"/>
          <w:shd w:val="clear" w:color="auto" w:fill="FEFEFE"/>
        </w:rPr>
        <w:t xml:space="preserve">This </w:t>
      </w:r>
      <w:r>
        <w:rPr>
          <w:rFonts w:ascii="Times New Roman" w:hAnsi="Times New Roman" w:cs="Times New Roman"/>
          <w:sz w:val="24"/>
          <w:szCs w:val="24"/>
          <w:shd w:val="clear" w:color="auto" w:fill="FEFEFE"/>
        </w:rPr>
        <w:lastRenderedPageBreak/>
        <w:t xml:space="preserve">phenomenon </w:t>
      </w:r>
      <w:r>
        <w:rPr>
          <w:rFonts w:ascii="Times New Roman" w:hAnsi="Times New Roman" w:cs="Times New Roman"/>
          <w:color w:val="000000"/>
          <w:spacing w:val="8"/>
          <w:sz w:val="24"/>
          <w:szCs w:val="24"/>
          <w:shd w:val="clear" w:color="auto" w:fill="FFFFFF"/>
        </w:rPr>
        <w:t>was similar to the s</w:t>
      </w:r>
      <w:r w:rsidR="00AB320D" w:rsidRPr="009C1944">
        <w:rPr>
          <w:rFonts w:ascii="Times New Roman" w:hAnsi="Times New Roman" w:cs="Times New Roman"/>
          <w:color w:val="000000"/>
          <w:spacing w:val="8"/>
          <w:sz w:val="24"/>
          <w:szCs w:val="24"/>
          <w:shd w:val="clear" w:color="auto" w:fill="FFFFFF"/>
        </w:rPr>
        <w:t xml:space="preserve">ignificant drop of luxury goods sales </w:t>
      </w:r>
      <w:r>
        <w:rPr>
          <w:rFonts w:ascii="Times New Roman" w:hAnsi="Times New Roman" w:cs="Times New Roman"/>
          <w:color w:val="000000"/>
          <w:spacing w:val="8"/>
          <w:sz w:val="24"/>
          <w:szCs w:val="24"/>
          <w:shd w:val="clear" w:color="auto" w:fill="FFFFFF"/>
        </w:rPr>
        <w:t>that occurred due to</w:t>
      </w:r>
      <w:r w:rsidR="00AB320D" w:rsidRPr="009C1944">
        <w:rPr>
          <w:rFonts w:ascii="Times New Roman" w:hAnsi="Times New Roman" w:cs="Times New Roman"/>
          <w:color w:val="000000"/>
          <w:spacing w:val="8"/>
          <w:sz w:val="24"/>
          <w:szCs w:val="24"/>
          <w:shd w:val="clear" w:color="auto" w:fill="FFFFFF"/>
        </w:rPr>
        <w:t xml:space="preserve"> the 2003 SARS epidemic. </w:t>
      </w:r>
      <w:r>
        <w:rPr>
          <w:rFonts w:ascii="Times New Roman" w:hAnsi="Times New Roman" w:cs="Times New Roman"/>
          <w:color w:val="000000"/>
          <w:spacing w:val="8"/>
          <w:sz w:val="24"/>
          <w:szCs w:val="24"/>
          <w:shd w:val="clear" w:color="auto" w:fill="FFFFFF"/>
        </w:rPr>
        <w:t>Due to the v</w:t>
      </w:r>
      <w:r w:rsidR="00AB320D" w:rsidRPr="009C1944">
        <w:rPr>
          <w:rFonts w:ascii="Times New Roman" w:hAnsi="Times New Roman" w:cs="Times New Roman"/>
          <w:sz w:val="24"/>
          <w:szCs w:val="24"/>
          <w:shd w:val="clear" w:color="auto" w:fill="FEFEFE"/>
        </w:rPr>
        <w:t xml:space="preserve">irus </w:t>
      </w:r>
      <w:r>
        <w:rPr>
          <w:rFonts w:ascii="Times New Roman" w:hAnsi="Times New Roman" w:cs="Times New Roman"/>
          <w:sz w:val="24"/>
          <w:szCs w:val="24"/>
          <w:shd w:val="clear" w:color="auto" w:fill="FEFEFE"/>
        </w:rPr>
        <w:t>affecting</w:t>
      </w:r>
      <w:r w:rsidR="00AB320D" w:rsidRPr="009C1944">
        <w:rPr>
          <w:rFonts w:ascii="Times New Roman" w:hAnsi="Times New Roman" w:cs="Times New Roman"/>
          <w:sz w:val="24"/>
          <w:szCs w:val="24"/>
          <w:shd w:val="clear" w:color="auto" w:fill="FEFEFE"/>
        </w:rPr>
        <w:t xml:space="preserve"> Italy where many brands are headquartered, the luxury manufacturers realized the severity of the situation</w:t>
      </w:r>
      <w:r w:rsidR="00AB320D" w:rsidRPr="00D16D85">
        <w:rPr>
          <w:rFonts w:asciiTheme="majorBidi" w:hAnsiTheme="majorBidi" w:cstheme="majorBidi"/>
          <w:sz w:val="24"/>
          <w:szCs w:val="24"/>
          <w:shd w:val="clear" w:color="auto" w:fill="FEFEFE"/>
        </w:rPr>
        <w:t xml:space="preserve">. Although the severity of the situation in China is subsiding, the pandemic </w:t>
      </w:r>
      <w:r>
        <w:rPr>
          <w:rFonts w:asciiTheme="majorBidi" w:hAnsiTheme="majorBidi" w:cstheme="majorBidi"/>
          <w:sz w:val="24"/>
          <w:szCs w:val="24"/>
          <w:shd w:val="clear" w:color="auto" w:fill="FEFEFE"/>
        </w:rPr>
        <w:t xml:space="preserve">has been drastically affecting </w:t>
      </w:r>
      <w:r w:rsidR="00AB320D" w:rsidRPr="00D16D85">
        <w:rPr>
          <w:rFonts w:asciiTheme="majorBidi" w:hAnsiTheme="majorBidi" w:cstheme="majorBidi"/>
          <w:sz w:val="24"/>
          <w:szCs w:val="24"/>
          <w:shd w:val="clear" w:color="auto" w:fill="FEFEFE"/>
        </w:rPr>
        <w:t xml:space="preserve">the US – the biggest market for luxury goods – </w:t>
      </w:r>
      <w:r>
        <w:rPr>
          <w:rFonts w:asciiTheme="majorBidi" w:hAnsiTheme="majorBidi" w:cstheme="majorBidi"/>
          <w:sz w:val="24"/>
          <w:szCs w:val="24"/>
          <w:shd w:val="clear" w:color="auto" w:fill="FEFEFE"/>
        </w:rPr>
        <w:t xml:space="preserve">and creating </w:t>
      </w:r>
      <w:r w:rsidR="00AB320D" w:rsidRPr="00D16D85">
        <w:rPr>
          <w:rFonts w:asciiTheme="majorBidi" w:hAnsiTheme="majorBidi" w:cstheme="majorBidi"/>
          <w:sz w:val="24"/>
          <w:szCs w:val="24"/>
          <w:shd w:val="clear" w:color="auto" w:fill="FEFEFE"/>
        </w:rPr>
        <w:t xml:space="preserve">substantial concerns. </w:t>
      </w:r>
    </w:p>
    <w:p w14:paraId="42C85AFB" w14:textId="0DDE3392" w:rsidR="00504F38" w:rsidRPr="000A164E" w:rsidRDefault="00D80FD5" w:rsidP="00A34E05">
      <w:pPr>
        <w:spacing w:after="0" w:line="480" w:lineRule="auto"/>
        <w:ind w:firstLine="720"/>
        <w:rPr>
          <w:rFonts w:asciiTheme="majorBidi" w:hAnsiTheme="majorBidi" w:cstheme="majorBidi"/>
          <w:sz w:val="24"/>
          <w:szCs w:val="24"/>
          <w:shd w:val="clear" w:color="auto" w:fill="FCFCFC"/>
        </w:rPr>
      </w:pPr>
      <w:r w:rsidRPr="00662F91">
        <w:rPr>
          <w:rFonts w:asciiTheme="majorBidi" w:hAnsiTheme="majorBidi" w:cstheme="majorBidi"/>
          <w:sz w:val="24"/>
          <w:szCs w:val="24"/>
        </w:rPr>
        <w:t>“</w:t>
      </w:r>
      <w:r w:rsidR="003C0756" w:rsidRPr="00662F91">
        <w:rPr>
          <w:rFonts w:asciiTheme="majorBidi" w:hAnsiTheme="majorBidi" w:cstheme="majorBidi"/>
          <w:sz w:val="24"/>
          <w:szCs w:val="24"/>
        </w:rPr>
        <w:t>C</w:t>
      </w:r>
      <w:r w:rsidRPr="00662F91">
        <w:rPr>
          <w:rFonts w:asciiTheme="majorBidi" w:hAnsiTheme="majorBidi" w:cstheme="majorBidi"/>
          <w:sz w:val="24"/>
          <w:szCs w:val="24"/>
        </w:rPr>
        <w:t>onsumption</w:t>
      </w:r>
      <w:r w:rsidRPr="52C07260">
        <w:rPr>
          <w:rFonts w:asciiTheme="majorBidi" w:hAnsiTheme="majorBidi" w:cstheme="majorBidi"/>
          <w:sz w:val="24"/>
          <w:szCs w:val="24"/>
        </w:rPr>
        <w:t xml:space="preserve"> </w:t>
      </w:r>
      <w:r w:rsidR="00076B8F" w:rsidRPr="52C07260">
        <w:rPr>
          <w:rFonts w:asciiTheme="majorBidi" w:hAnsiTheme="majorBidi" w:cstheme="majorBidi"/>
          <w:sz w:val="24"/>
          <w:szCs w:val="24"/>
        </w:rPr>
        <w:t xml:space="preserve">is divided </w:t>
      </w:r>
      <w:r w:rsidRPr="52C07260">
        <w:rPr>
          <w:rFonts w:asciiTheme="majorBidi" w:hAnsiTheme="majorBidi" w:cstheme="majorBidi"/>
          <w:sz w:val="24"/>
          <w:szCs w:val="24"/>
        </w:rPr>
        <w:t>into four categories: necessary (to maintain life), basic (for normal growth and prosperity of people and communities), affluence (goods that are not essential for growth and prosperity), and luxury (goods that are in limited supply, difficult to procure and/or very expensive)”</w:t>
      </w:r>
      <w:r w:rsidR="004050E5">
        <w:rPr>
          <w:rFonts w:asciiTheme="majorBidi" w:hAnsiTheme="majorBidi" w:cstheme="majorBidi"/>
          <w:sz w:val="24"/>
          <w:szCs w:val="24"/>
        </w:rPr>
        <w:t xml:space="preserve"> </w:t>
      </w:r>
      <w:r w:rsidR="004050E5">
        <w:rPr>
          <w:rFonts w:asciiTheme="majorBidi" w:hAnsiTheme="majorBidi" w:cstheme="majorBidi"/>
          <w:sz w:val="24"/>
          <w:szCs w:val="24"/>
        </w:rPr>
        <w:fldChar w:fldCharType="begin"/>
      </w:r>
      <w:r w:rsidR="00DF003E">
        <w:rPr>
          <w:rFonts w:asciiTheme="majorBidi" w:hAnsiTheme="majorBidi" w:cstheme="majorBidi"/>
          <w:sz w:val="24"/>
          <w:szCs w:val="24"/>
        </w:rPr>
        <w:instrText xml:space="preserve"> ADDIN EN.CITE &lt;EndNote&gt;&lt;Cite&gt;&lt;Author&gt;Berthon&lt;/Author&gt;&lt;Year&gt;2009&lt;/Year&gt;&lt;RecNum&gt;1301&lt;/RecNum&gt;&lt;Suffix&gt;`, p. 46&lt;/Suffix&gt;&lt;DisplayText&gt;(Berthon et al. 2009, p. 46)&lt;/DisplayText&gt;&lt;record&gt;&lt;rec-number&gt;1301&lt;/rec-number&gt;&lt;foreign-keys&gt;&lt;key app="EN" db-id="020pd9f9ov2vxceszwapdd0bffzf92zt0sx0" timestamp="1595890952" guid="11293986-9d08-44fb-bdba-dc6389d0c33f"&gt;1301&lt;/key&gt;&lt;/foreign-keys&gt;&lt;ref-type name="Journal Article"&gt;17&lt;/ref-type&gt;&lt;contributors&gt;&lt;authors&gt;&lt;author&gt;Berthon, Pierre&lt;/author&gt;&lt;author&gt;Pitt, Leyland&lt;/author&gt;&lt;author&gt;Parent, Michael&lt;/author&gt;&lt;author&gt;Berthon, Jean-Paul&lt;/author&gt;&lt;/authors&gt;&lt;/contributors&gt;&lt;titles&gt;&lt;title&gt;Aesthetics and ephemerality: observing and preserving the luxury brand&lt;/title&gt;&lt;secondary-title&gt;California management review&lt;/secondary-title&gt;&lt;/titles&gt;&lt;periodical&gt;&lt;full-title&gt;California management review&lt;/full-title&gt;&lt;/periodical&gt;&lt;pages&gt;45-66&lt;/pages&gt;&lt;volume&gt;52&lt;/volume&gt;&lt;number&gt;1&lt;/number&gt;&lt;dates&gt;&lt;year&gt;2009&lt;/year&gt;&lt;/dates&gt;&lt;isbn&gt;0008-1256&lt;/isbn&gt;&lt;urls&gt;&lt;/urls&gt;&lt;/record&gt;&lt;/Cite&gt;&lt;/EndNote&gt;</w:instrText>
      </w:r>
      <w:r w:rsidR="004050E5">
        <w:rPr>
          <w:rFonts w:asciiTheme="majorBidi" w:hAnsiTheme="majorBidi" w:cstheme="majorBidi"/>
          <w:sz w:val="24"/>
          <w:szCs w:val="24"/>
        </w:rPr>
        <w:fldChar w:fldCharType="separate"/>
      </w:r>
      <w:r w:rsidR="00DF003E">
        <w:rPr>
          <w:rFonts w:asciiTheme="majorBidi" w:hAnsiTheme="majorBidi" w:cstheme="majorBidi"/>
          <w:noProof/>
          <w:sz w:val="24"/>
          <w:szCs w:val="24"/>
        </w:rPr>
        <w:t>(Berthon et al. 2009, p. 46)</w:t>
      </w:r>
      <w:r w:rsidR="004050E5">
        <w:rPr>
          <w:rFonts w:asciiTheme="majorBidi" w:hAnsiTheme="majorBidi" w:cstheme="majorBidi"/>
          <w:sz w:val="24"/>
          <w:szCs w:val="24"/>
        </w:rPr>
        <w:fldChar w:fldCharType="end"/>
      </w:r>
      <w:r w:rsidR="004050E5">
        <w:rPr>
          <w:rFonts w:asciiTheme="majorBidi" w:hAnsiTheme="majorBidi" w:cstheme="majorBidi"/>
          <w:sz w:val="24"/>
          <w:szCs w:val="24"/>
        </w:rPr>
        <w:t>.</w:t>
      </w:r>
      <w:r w:rsidRPr="52C07260">
        <w:rPr>
          <w:rFonts w:asciiTheme="majorBidi" w:hAnsiTheme="majorBidi" w:cstheme="majorBidi"/>
          <w:sz w:val="24"/>
          <w:szCs w:val="24"/>
          <w:shd w:val="clear" w:color="auto" w:fill="FCFCFC"/>
        </w:rPr>
        <w:t xml:space="preserve"> </w:t>
      </w:r>
      <w:r w:rsidR="00B7221B">
        <w:rPr>
          <w:rFonts w:asciiTheme="majorBidi" w:hAnsiTheme="majorBidi" w:cstheme="majorBidi"/>
          <w:sz w:val="24"/>
          <w:szCs w:val="24"/>
          <w:shd w:val="clear" w:color="auto" w:fill="FCFCFC"/>
        </w:rPr>
        <w:t>D</w:t>
      </w:r>
      <w:r w:rsidR="00D16D85" w:rsidRPr="52C07260">
        <w:rPr>
          <w:rFonts w:asciiTheme="majorBidi" w:hAnsiTheme="majorBidi" w:cstheme="majorBidi"/>
          <w:sz w:val="24"/>
          <w:szCs w:val="24"/>
          <w:shd w:val="clear" w:color="auto" w:fill="FEFEFE"/>
        </w:rPr>
        <w:t xml:space="preserve">uring </w:t>
      </w:r>
      <w:r w:rsidR="00480BB6" w:rsidRPr="52C07260">
        <w:rPr>
          <w:rFonts w:asciiTheme="majorBidi" w:hAnsiTheme="majorBidi" w:cstheme="majorBidi"/>
          <w:sz w:val="24"/>
          <w:szCs w:val="24"/>
          <w:shd w:val="clear" w:color="auto" w:fill="FEFEFE"/>
        </w:rPr>
        <w:t>times of turmoil</w:t>
      </w:r>
      <w:r w:rsidR="00D16D85" w:rsidRPr="52C07260">
        <w:rPr>
          <w:rFonts w:asciiTheme="majorBidi" w:hAnsiTheme="majorBidi" w:cstheme="majorBidi"/>
          <w:sz w:val="24"/>
          <w:szCs w:val="24"/>
          <w:shd w:val="clear" w:color="auto" w:fill="FEFEFE"/>
        </w:rPr>
        <w:t>, people are more focused on providing househol</w:t>
      </w:r>
      <w:r w:rsidR="00C561A9" w:rsidRPr="52C07260">
        <w:rPr>
          <w:rFonts w:asciiTheme="majorBidi" w:hAnsiTheme="majorBidi" w:cstheme="majorBidi"/>
          <w:sz w:val="24"/>
          <w:szCs w:val="24"/>
          <w:shd w:val="clear" w:color="auto" w:fill="FEFEFE"/>
        </w:rPr>
        <w:t>d</w:t>
      </w:r>
      <w:r w:rsidR="00D16D85" w:rsidRPr="52C07260">
        <w:rPr>
          <w:rFonts w:asciiTheme="majorBidi" w:hAnsiTheme="majorBidi" w:cstheme="majorBidi"/>
          <w:sz w:val="24"/>
          <w:szCs w:val="24"/>
          <w:shd w:val="clear" w:color="auto" w:fill="FEFEFE"/>
        </w:rPr>
        <w:t xml:space="preserve"> necessities (at one end), </w:t>
      </w:r>
      <w:r w:rsidR="00B9767E" w:rsidRPr="52C07260">
        <w:rPr>
          <w:rFonts w:asciiTheme="majorBidi" w:hAnsiTheme="majorBidi" w:cstheme="majorBidi"/>
          <w:sz w:val="24"/>
          <w:szCs w:val="24"/>
          <w:shd w:val="clear" w:color="auto" w:fill="FEFEFE"/>
        </w:rPr>
        <w:t xml:space="preserve">while </w:t>
      </w:r>
      <w:r w:rsidR="00D16D85" w:rsidRPr="52C07260">
        <w:rPr>
          <w:rFonts w:asciiTheme="majorBidi" w:hAnsiTheme="majorBidi" w:cstheme="majorBidi"/>
          <w:sz w:val="24"/>
          <w:szCs w:val="24"/>
          <w:shd w:val="clear" w:color="auto" w:fill="FEFEFE"/>
        </w:rPr>
        <w:t>luxury products/services (at the other end of the continu</w:t>
      </w:r>
      <w:r w:rsidR="00C561A9" w:rsidRPr="52C07260">
        <w:rPr>
          <w:rFonts w:asciiTheme="majorBidi" w:hAnsiTheme="majorBidi" w:cstheme="majorBidi"/>
          <w:sz w:val="24"/>
          <w:szCs w:val="24"/>
          <w:shd w:val="clear" w:color="auto" w:fill="FEFEFE"/>
        </w:rPr>
        <w:t>u</w:t>
      </w:r>
      <w:r w:rsidR="00D16D85" w:rsidRPr="52C07260">
        <w:rPr>
          <w:rFonts w:asciiTheme="majorBidi" w:hAnsiTheme="majorBidi" w:cstheme="majorBidi"/>
          <w:sz w:val="24"/>
          <w:szCs w:val="24"/>
          <w:shd w:val="clear" w:color="auto" w:fill="FEFEFE"/>
        </w:rPr>
        <w:t xml:space="preserve">m) will be the most impacted by </w:t>
      </w:r>
      <w:r w:rsidR="00B9767E" w:rsidRPr="52C07260">
        <w:rPr>
          <w:rFonts w:asciiTheme="majorBidi" w:hAnsiTheme="majorBidi" w:cstheme="majorBidi"/>
          <w:sz w:val="24"/>
          <w:szCs w:val="24"/>
          <w:shd w:val="clear" w:color="auto" w:fill="FEFEFE"/>
        </w:rPr>
        <w:t>an ep</w:t>
      </w:r>
      <w:r w:rsidR="00C561A9" w:rsidRPr="52C07260">
        <w:rPr>
          <w:rFonts w:asciiTheme="majorBidi" w:hAnsiTheme="majorBidi" w:cstheme="majorBidi"/>
          <w:sz w:val="24"/>
          <w:szCs w:val="24"/>
          <w:shd w:val="clear" w:color="auto" w:fill="FEFEFE"/>
        </w:rPr>
        <w:t>ide</w:t>
      </w:r>
      <w:r w:rsidR="00B9767E" w:rsidRPr="52C07260">
        <w:rPr>
          <w:rFonts w:asciiTheme="majorBidi" w:hAnsiTheme="majorBidi" w:cstheme="majorBidi"/>
          <w:sz w:val="24"/>
          <w:szCs w:val="24"/>
          <w:shd w:val="clear" w:color="auto" w:fill="FEFEFE"/>
        </w:rPr>
        <w:t>mic</w:t>
      </w:r>
      <w:r w:rsidR="00D16D85" w:rsidRPr="52C07260">
        <w:rPr>
          <w:rFonts w:asciiTheme="majorBidi" w:hAnsiTheme="majorBidi" w:cstheme="majorBidi"/>
          <w:sz w:val="24"/>
          <w:szCs w:val="24"/>
          <w:shd w:val="clear" w:color="auto" w:fill="FEFEFE"/>
        </w:rPr>
        <w:t xml:space="preserve">. From the </w:t>
      </w:r>
      <w:r w:rsidR="00B9767E" w:rsidRPr="52C07260">
        <w:rPr>
          <w:rFonts w:asciiTheme="majorBidi" w:hAnsiTheme="majorBidi" w:cstheme="majorBidi"/>
          <w:sz w:val="24"/>
          <w:szCs w:val="24"/>
          <w:shd w:val="clear" w:color="auto" w:fill="FEFEFE"/>
        </w:rPr>
        <w:t xml:space="preserve">early </w:t>
      </w:r>
      <w:r w:rsidR="00D16D85" w:rsidRPr="52C07260">
        <w:rPr>
          <w:rFonts w:asciiTheme="majorBidi" w:hAnsiTheme="majorBidi" w:cstheme="majorBidi"/>
          <w:sz w:val="24"/>
          <w:szCs w:val="24"/>
          <w:shd w:val="clear" w:color="auto" w:fill="FEFEFE"/>
        </w:rPr>
        <w:t xml:space="preserve">stages of the COVID-19 pandemic, the luxury industry has been cautious about </w:t>
      </w:r>
      <w:r w:rsidR="00B7221B">
        <w:rPr>
          <w:rFonts w:asciiTheme="majorBidi" w:hAnsiTheme="majorBidi" w:cstheme="majorBidi"/>
          <w:sz w:val="24"/>
          <w:szCs w:val="24"/>
          <w:shd w:val="clear" w:color="auto" w:fill="FEFEFE"/>
        </w:rPr>
        <w:t>the</w:t>
      </w:r>
      <w:r w:rsidR="00D16D85" w:rsidRPr="52C07260">
        <w:rPr>
          <w:rFonts w:asciiTheme="majorBidi" w:hAnsiTheme="majorBidi" w:cstheme="majorBidi"/>
          <w:sz w:val="24"/>
          <w:szCs w:val="24"/>
          <w:shd w:val="clear" w:color="auto" w:fill="FEFEFE"/>
        </w:rPr>
        <w:t xml:space="preserve"> severe impl</w:t>
      </w:r>
      <w:r w:rsidR="00C561A9" w:rsidRPr="52C07260">
        <w:rPr>
          <w:rFonts w:asciiTheme="majorBidi" w:hAnsiTheme="majorBidi" w:cstheme="majorBidi"/>
          <w:sz w:val="24"/>
          <w:szCs w:val="24"/>
          <w:shd w:val="clear" w:color="auto" w:fill="FEFEFE"/>
        </w:rPr>
        <w:t>i</w:t>
      </w:r>
      <w:r w:rsidR="00D16D85" w:rsidRPr="52C07260">
        <w:rPr>
          <w:rFonts w:asciiTheme="majorBidi" w:hAnsiTheme="majorBidi" w:cstheme="majorBidi"/>
          <w:sz w:val="24"/>
          <w:szCs w:val="24"/>
          <w:shd w:val="clear" w:color="auto" w:fill="FEFEFE"/>
        </w:rPr>
        <w:t>cations and is expecting billions of doll</w:t>
      </w:r>
      <w:r w:rsidR="00C561A9" w:rsidRPr="52C07260">
        <w:rPr>
          <w:rFonts w:asciiTheme="majorBidi" w:hAnsiTheme="majorBidi" w:cstheme="majorBidi"/>
          <w:sz w:val="24"/>
          <w:szCs w:val="24"/>
          <w:shd w:val="clear" w:color="auto" w:fill="FEFEFE"/>
        </w:rPr>
        <w:t>a</w:t>
      </w:r>
      <w:r w:rsidR="00D16D85" w:rsidRPr="52C07260">
        <w:rPr>
          <w:rFonts w:asciiTheme="majorBidi" w:hAnsiTheme="majorBidi" w:cstheme="majorBidi"/>
          <w:sz w:val="24"/>
          <w:szCs w:val="24"/>
          <w:shd w:val="clear" w:color="auto" w:fill="FEFEFE"/>
        </w:rPr>
        <w:t>r</w:t>
      </w:r>
      <w:r w:rsidR="00C561A9" w:rsidRPr="52C07260">
        <w:rPr>
          <w:rFonts w:asciiTheme="majorBidi" w:hAnsiTheme="majorBidi" w:cstheme="majorBidi"/>
          <w:sz w:val="24"/>
          <w:szCs w:val="24"/>
          <w:shd w:val="clear" w:color="auto" w:fill="FEFEFE"/>
        </w:rPr>
        <w:t>s</w:t>
      </w:r>
      <w:r w:rsidR="00D16D85" w:rsidRPr="52C07260">
        <w:rPr>
          <w:rFonts w:asciiTheme="majorBidi" w:hAnsiTheme="majorBidi" w:cstheme="majorBidi"/>
          <w:sz w:val="24"/>
          <w:szCs w:val="24"/>
          <w:shd w:val="clear" w:color="auto" w:fill="FEFEFE"/>
        </w:rPr>
        <w:t xml:space="preserve"> losses this </w:t>
      </w:r>
      <w:r w:rsidR="00B7221B">
        <w:rPr>
          <w:rFonts w:asciiTheme="majorBidi" w:hAnsiTheme="majorBidi" w:cstheme="majorBidi"/>
          <w:sz w:val="24"/>
          <w:szCs w:val="24"/>
          <w:shd w:val="clear" w:color="auto" w:fill="FEFEFE"/>
        </w:rPr>
        <w:t xml:space="preserve">2020 </w:t>
      </w:r>
      <w:r w:rsidR="00D16D85" w:rsidRPr="52C07260">
        <w:rPr>
          <w:rFonts w:asciiTheme="majorBidi" w:hAnsiTheme="majorBidi" w:cstheme="majorBidi"/>
          <w:sz w:val="24"/>
          <w:szCs w:val="24"/>
          <w:shd w:val="clear" w:color="auto" w:fill="FEFEFE"/>
        </w:rPr>
        <w:t xml:space="preserve">year. However, with the </w:t>
      </w:r>
      <w:r w:rsidR="00B9767E" w:rsidRPr="52C07260">
        <w:rPr>
          <w:rFonts w:asciiTheme="majorBidi" w:hAnsiTheme="majorBidi" w:cstheme="majorBidi"/>
          <w:sz w:val="24"/>
          <w:szCs w:val="24"/>
          <w:shd w:val="clear" w:color="auto" w:fill="FEFEFE"/>
        </w:rPr>
        <w:t xml:space="preserve">rates of infections </w:t>
      </w:r>
      <w:r w:rsidR="00D16D85" w:rsidRPr="52C07260">
        <w:rPr>
          <w:rFonts w:asciiTheme="majorBidi" w:hAnsiTheme="majorBidi" w:cstheme="majorBidi"/>
          <w:sz w:val="24"/>
          <w:szCs w:val="24"/>
          <w:shd w:val="clear" w:color="auto" w:fill="FEFEFE"/>
        </w:rPr>
        <w:t xml:space="preserve">still rising, it </w:t>
      </w:r>
      <w:r w:rsidR="00B7221B">
        <w:rPr>
          <w:rFonts w:asciiTheme="majorBidi" w:hAnsiTheme="majorBidi" w:cstheme="majorBidi"/>
          <w:sz w:val="24"/>
          <w:szCs w:val="24"/>
          <w:shd w:val="clear" w:color="auto" w:fill="FEFEFE"/>
        </w:rPr>
        <w:t xml:space="preserve">is difficult to </w:t>
      </w:r>
      <w:r w:rsidR="00D16D85" w:rsidRPr="52C07260">
        <w:rPr>
          <w:rFonts w:asciiTheme="majorBidi" w:hAnsiTheme="majorBidi" w:cstheme="majorBidi"/>
          <w:sz w:val="24"/>
          <w:szCs w:val="24"/>
          <w:shd w:val="clear" w:color="auto" w:fill="FEFEFE"/>
        </w:rPr>
        <w:t>understand</w:t>
      </w:r>
      <w:r w:rsidR="00B7221B">
        <w:rPr>
          <w:rFonts w:asciiTheme="majorBidi" w:hAnsiTheme="majorBidi" w:cstheme="majorBidi"/>
          <w:sz w:val="24"/>
          <w:szCs w:val="24"/>
          <w:shd w:val="clear" w:color="auto" w:fill="FEFEFE"/>
        </w:rPr>
        <w:t xml:space="preserve"> the</w:t>
      </w:r>
      <w:r w:rsidR="00D16D85" w:rsidRPr="52C07260">
        <w:rPr>
          <w:rFonts w:asciiTheme="majorBidi" w:hAnsiTheme="majorBidi" w:cstheme="majorBidi"/>
          <w:sz w:val="24"/>
          <w:szCs w:val="24"/>
          <w:shd w:val="clear" w:color="auto" w:fill="FEFEFE"/>
        </w:rPr>
        <w:t xml:space="preserve"> full impact on the </w:t>
      </w:r>
      <w:r w:rsidR="00B7221B">
        <w:rPr>
          <w:rFonts w:asciiTheme="majorBidi" w:hAnsiTheme="majorBidi" w:cstheme="majorBidi"/>
          <w:sz w:val="24"/>
          <w:szCs w:val="24"/>
          <w:shd w:val="clear" w:color="auto" w:fill="FEFEFE"/>
        </w:rPr>
        <w:t xml:space="preserve">general </w:t>
      </w:r>
      <w:r w:rsidR="00D16D85" w:rsidRPr="52C07260">
        <w:rPr>
          <w:rFonts w:asciiTheme="majorBidi" w:hAnsiTheme="majorBidi" w:cstheme="majorBidi"/>
          <w:sz w:val="24"/>
          <w:szCs w:val="24"/>
          <w:shd w:val="clear" w:color="auto" w:fill="FEFEFE"/>
        </w:rPr>
        <w:t>economy</w:t>
      </w:r>
      <w:r w:rsidR="00B9767E" w:rsidRPr="52C07260">
        <w:rPr>
          <w:rFonts w:asciiTheme="majorBidi" w:hAnsiTheme="majorBidi" w:cstheme="majorBidi"/>
          <w:sz w:val="24"/>
          <w:szCs w:val="24"/>
          <w:shd w:val="clear" w:color="auto" w:fill="FEFEFE"/>
        </w:rPr>
        <w:t>,</w:t>
      </w:r>
      <w:r w:rsidR="00D16D85" w:rsidRPr="52C07260">
        <w:rPr>
          <w:rFonts w:asciiTheme="majorBidi" w:hAnsiTheme="majorBidi" w:cstheme="majorBidi"/>
          <w:sz w:val="24"/>
          <w:szCs w:val="24"/>
          <w:shd w:val="clear" w:color="auto" w:fill="FEFEFE"/>
        </w:rPr>
        <w:t xml:space="preserve"> and the luxury industry in particular.</w:t>
      </w:r>
    </w:p>
    <w:p w14:paraId="1834EFCE" w14:textId="4B10F0CC" w:rsidR="00467674" w:rsidRPr="00EE3B51" w:rsidRDefault="00467674" w:rsidP="00A34E05">
      <w:pPr>
        <w:spacing w:after="0" w:line="480" w:lineRule="auto"/>
        <w:rPr>
          <w:rFonts w:asciiTheme="majorBidi" w:hAnsiTheme="majorBidi" w:cstheme="majorBidi"/>
          <w:b/>
          <w:bCs/>
          <w:i/>
          <w:iCs/>
          <w:sz w:val="24"/>
          <w:szCs w:val="24"/>
        </w:rPr>
      </w:pPr>
      <w:r w:rsidRPr="00EE3B51">
        <w:rPr>
          <w:rFonts w:asciiTheme="majorBidi" w:hAnsiTheme="majorBidi" w:cstheme="majorBidi"/>
          <w:b/>
          <w:bCs/>
          <w:i/>
          <w:iCs/>
          <w:sz w:val="24"/>
          <w:szCs w:val="24"/>
        </w:rPr>
        <w:t>Materialism</w:t>
      </w:r>
    </w:p>
    <w:p w14:paraId="2ECE48F1" w14:textId="517E0996" w:rsidR="00DD519C" w:rsidRDefault="00467674" w:rsidP="00A34E05">
      <w:pPr>
        <w:autoSpaceDE w:val="0"/>
        <w:autoSpaceDN w:val="0"/>
        <w:adjustRightInd w:val="0"/>
        <w:spacing w:after="0" w:line="480" w:lineRule="auto"/>
        <w:ind w:firstLine="720"/>
        <w:rPr>
          <w:rFonts w:ascii="Times New Roman" w:hAnsi="Times New Roman" w:cs="Times New Roman"/>
          <w:sz w:val="24"/>
          <w:szCs w:val="24"/>
        </w:rPr>
      </w:pPr>
      <w:r w:rsidRPr="004C5B31">
        <w:rPr>
          <w:rFonts w:ascii="Times New Roman" w:hAnsi="Times New Roman" w:cs="Times New Roman"/>
          <w:sz w:val="24"/>
          <w:szCs w:val="24"/>
        </w:rPr>
        <w:t xml:space="preserve">Materialism is defined as </w:t>
      </w:r>
      <w:r w:rsidR="00405478" w:rsidRPr="004C5B31">
        <w:rPr>
          <w:rFonts w:ascii="Times New Roman" w:hAnsi="Times New Roman" w:cs="Times New Roman"/>
          <w:sz w:val="24"/>
          <w:szCs w:val="24"/>
        </w:rPr>
        <w:t>“</w:t>
      </w:r>
      <w:r w:rsidRPr="004C5B31">
        <w:rPr>
          <w:rFonts w:ascii="Times New Roman" w:hAnsi="Times New Roman" w:cs="Times New Roman"/>
          <w:sz w:val="24"/>
          <w:szCs w:val="24"/>
        </w:rPr>
        <w:t>the importance a consumer attaches to worldly possessions</w:t>
      </w:r>
      <w:r w:rsidR="00BB3E49">
        <w:rPr>
          <w:rFonts w:ascii="Times New Roman" w:hAnsi="Times New Roman" w:cs="Times New Roman"/>
          <w:sz w:val="24"/>
          <w:szCs w:val="24"/>
        </w:rPr>
        <w:t>.</w:t>
      </w:r>
      <w:r w:rsidR="004C5B31" w:rsidRPr="004C5B31">
        <w:rPr>
          <w:rFonts w:ascii="Times New Roman" w:hAnsi="Times New Roman" w:cs="Times New Roman"/>
          <w:color w:val="231F20"/>
          <w:sz w:val="24"/>
          <w:szCs w:val="24"/>
        </w:rPr>
        <w:t xml:space="preserve"> At the highest levels of materialism, such possessions assume a central place in a person’s life and are </w:t>
      </w:r>
      <w:r w:rsidR="004C5B31" w:rsidRPr="00DD519C">
        <w:rPr>
          <w:rFonts w:ascii="Times New Roman" w:hAnsi="Times New Roman" w:cs="Times New Roman"/>
          <w:color w:val="231F20"/>
          <w:sz w:val="24"/>
          <w:szCs w:val="24"/>
        </w:rPr>
        <w:t>believed to provide the greatest sources of satisfaction and dissatisfaction in life”</w:t>
      </w:r>
      <w:r w:rsidRPr="00DD519C">
        <w:rPr>
          <w:rFonts w:ascii="Times New Roman" w:hAnsi="Times New Roman" w:cs="Times New Roman"/>
          <w:sz w:val="24"/>
          <w:szCs w:val="24"/>
        </w:rPr>
        <w:t xml:space="preserve"> </w:t>
      </w:r>
      <w:r w:rsidR="008E05DC">
        <w:rPr>
          <w:rFonts w:ascii="Times New Roman" w:hAnsi="Times New Roman" w:cs="Times New Roman"/>
          <w:sz w:val="24"/>
          <w:szCs w:val="24"/>
        </w:rPr>
        <w:fldChar w:fldCharType="begin"/>
      </w:r>
      <w:r w:rsidR="00DF003E">
        <w:rPr>
          <w:rFonts w:ascii="Times New Roman" w:hAnsi="Times New Roman" w:cs="Times New Roman"/>
          <w:sz w:val="24"/>
          <w:szCs w:val="24"/>
        </w:rPr>
        <w:instrText xml:space="preserve"> ADDIN EN.CITE &lt;EndNote&gt;&lt;Cite&gt;&lt;Author&gt;Belk&lt;/Author&gt;&lt;Year&gt;1985&lt;/Year&gt;&lt;RecNum&gt;1304&lt;/RecNum&gt;&lt;Suffix&gt;`, p. 291&lt;/Suffix&gt;&lt;DisplayText&gt;(Belk 1985, p. 291)&lt;/DisplayText&gt;&lt;record&gt;&lt;rec-number&gt;1304&lt;/rec-number&gt;&lt;foreign-keys&gt;&lt;key app="EN" db-id="020pd9f9ov2vxceszwapdd0bffzf92zt0sx0" timestamp="1595891257" guid="fdec855f-ec6c-4a19-8777-1ed114e4f319"&gt;1304&lt;/key&gt;&lt;/foreign-keys&gt;&lt;ref-type name="Journal Article"&gt;17&lt;/ref-type&gt;&lt;contributors&gt;&lt;authors&gt;&lt;author&gt;Belk, Russell W&lt;/author&gt;&lt;/authors&gt;&lt;/contributors&gt;&lt;titles&gt;&lt;title&gt;Materialism: Trait aspects of living in the material world&lt;/title&gt;&lt;secondary-title&gt;Journal of Consumer research&lt;/secondary-title&gt;&lt;/titles&gt;&lt;periodical&gt;&lt;full-title&gt;Journal of Consumer Research&lt;/full-title&gt;&lt;/periodical&gt;&lt;pages&gt;265-280&lt;/pages&gt;&lt;volume&gt;12&lt;/volume&gt;&lt;number&gt;3&lt;/number&gt;&lt;dates&gt;&lt;year&gt;1985&lt;/year&gt;&lt;/dates&gt;&lt;isbn&gt;1537-5277&lt;/isbn&gt;&lt;urls&gt;&lt;/urls&gt;&lt;/record&gt;&lt;/Cite&gt;&lt;/EndNote&gt;</w:instrText>
      </w:r>
      <w:r w:rsidR="008E05DC">
        <w:rPr>
          <w:rFonts w:ascii="Times New Roman" w:hAnsi="Times New Roman" w:cs="Times New Roman"/>
          <w:sz w:val="24"/>
          <w:szCs w:val="24"/>
        </w:rPr>
        <w:fldChar w:fldCharType="separate"/>
      </w:r>
      <w:r w:rsidR="00DF003E">
        <w:rPr>
          <w:rFonts w:ascii="Times New Roman" w:hAnsi="Times New Roman" w:cs="Times New Roman"/>
          <w:noProof/>
          <w:sz w:val="24"/>
          <w:szCs w:val="24"/>
        </w:rPr>
        <w:t>(Belk 1985, p. 291)</w:t>
      </w:r>
      <w:r w:rsidR="008E05DC">
        <w:rPr>
          <w:rFonts w:ascii="Times New Roman" w:hAnsi="Times New Roman" w:cs="Times New Roman"/>
          <w:sz w:val="24"/>
          <w:szCs w:val="24"/>
        </w:rPr>
        <w:fldChar w:fldCharType="end"/>
      </w:r>
      <w:r w:rsidRPr="00DD519C">
        <w:rPr>
          <w:rFonts w:ascii="Times New Roman" w:hAnsi="Times New Roman" w:cs="Times New Roman"/>
          <w:sz w:val="24"/>
          <w:szCs w:val="24"/>
        </w:rPr>
        <w:t xml:space="preserve">. </w:t>
      </w:r>
      <w:r w:rsidR="00DD519C" w:rsidRPr="00DD519C">
        <w:rPr>
          <w:rFonts w:ascii="Times New Roman" w:hAnsi="Times New Roman" w:cs="Times New Roman"/>
          <w:sz w:val="24"/>
          <w:szCs w:val="24"/>
        </w:rPr>
        <w:t xml:space="preserve">On the other hand, </w:t>
      </w:r>
      <w:proofErr w:type="spellStart"/>
      <w:r w:rsidR="00DD519C" w:rsidRPr="00DD519C">
        <w:rPr>
          <w:rFonts w:ascii="Times New Roman" w:hAnsi="Times New Roman" w:cs="Times New Roman"/>
          <w:sz w:val="24"/>
          <w:szCs w:val="24"/>
        </w:rPr>
        <w:t>Richins</w:t>
      </w:r>
      <w:proofErr w:type="spellEnd"/>
      <w:r w:rsidR="00DD519C" w:rsidRPr="00DD519C">
        <w:rPr>
          <w:rFonts w:ascii="Times New Roman" w:hAnsi="Times New Roman" w:cs="Times New Roman"/>
          <w:sz w:val="24"/>
          <w:szCs w:val="24"/>
        </w:rPr>
        <w:t xml:space="preserve"> and Dawson</w:t>
      </w:r>
      <w:r w:rsidR="007C40D8">
        <w:rPr>
          <w:rFonts w:ascii="Times New Roman" w:hAnsi="Times New Roman" w:cs="Times New Roman"/>
          <w:sz w:val="24"/>
          <w:szCs w:val="24"/>
        </w:rPr>
        <w:t xml:space="preserve"> </w:t>
      </w:r>
      <w:r w:rsidR="007C40D8">
        <w:rPr>
          <w:rFonts w:ascii="Times New Roman" w:hAnsi="Times New Roman" w:cs="Times New Roman"/>
          <w:sz w:val="24"/>
          <w:szCs w:val="24"/>
        </w:rPr>
        <w:fldChar w:fldCharType="begin"/>
      </w:r>
      <w:r w:rsidR="006577EF">
        <w:rPr>
          <w:rFonts w:ascii="Times New Roman" w:hAnsi="Times New Roman" w:cs="Times New Roman"/>
          <w:sz w:val="24"/>
          <w:szCs w:val="24"/>
        </w:rPr>
        <w:instrText xml:space="preserve"> ADDIN EN.CITE &lt;EndNote&gt;&lt;Cite ExcludeAuth="1"&gt;&lt;Author&gt;Richins&lt;/Author&gt;&lt;Year&gt;1992&lt;/Year&gt;&lt;RecNum&gt;1305&lt;/RecNum&gt;&lt;Suffix&gt;`, p. 304&lt;/Suffix&gt;&lt;DisplayText&gt;(1992, p. 304)&lt;/DisplayText&gt;&lt;record&gt;&lt;rec-number&gt;1305&lt;/rec-number&gt;&lt;foreign-keys&gt;&lt;key app="EN" db-id="020pd9f9ov2vxceszwapdd0bffzf92zt0sx0" timestamp="1595891773" guid="0aebd142-aa97-44ce-a706-7ef93ba37cf8"&gt;1305&lt;/key&gt;&lt;/foreign-keys&gt;&lt;ref-type name="Journal Article"&gt;17&lt;/ref-type&gt;&lt;contributors&gt;&lt;authors&gt;&lt;author&gt;Richins, Marsha L&lt;/author&gt;&lt;author&gt;Dawson, Scott&lt;/author&gt;&lt;/authors&gt;&lt;/contributors&gt;&lt;titles&gt;&lt;title&gt;A consumer values orientation for materialism and its measurement: Scale development and validation&lt;/title&gt;&lt;secondary-title&gt;Journal of consumer research&lt;/secondary-title&gt;&lt;/titles&gt;&lt;periodical&gt;&lt;full-title&gt;Journal of Consumer Research&lt;/full-title&gt;&lt;/periodical&gt;&lt;pages&gt;303-316&lt;/pages&gt;&lt;volume&gt;19&lt;/volume&gt;&lt;number&gt;3&lt;/number&gt;&lt;dates&gt;&lt;year&gt;1992&lt;/year&gt;&lt;/dates&gt;&lt;isbn&gt;1537-5277&lt;/isbn&gt;&lt;urls&gt;&lt;/urls&gt;&lt;/record&gt;&lt;/Cite&gt;&lt;/EndNote&gt;</w:instrText>
      </w:r>
      <w:r w:rsidR="007C40D8">
        <w:rPr>
          <w:rFonts w:ascii="Times New Roman" w:hAnsi="Times New Roman" w:cs="Times New Roman"/>
          <w:sz w:val="24"/>
          <w:szCs w:val="24"/>
        </w:rPr>
        <w:fldChar w:fldCharType="separate"/>
      </w:r>
      <w:r w:rsidR="006577EF">
        <w:rPr>
          <w:rFonts w:ascii="Times New Roman" w:hAnsi="Times New Roman" w:cs="Times New Roman"/>
          <w:noProof/>
          <w:sz w:val="24"/>
          <w:szCs w:val="24"/>
        </w:rPr>
        <w:t>(1992, p. 304)</w:t>
      </w:r>
      <w:r w:rsidR="007C40D8">
        <w:rPr>
          <w:rFonts w:ascii="Times New Roman" w:hAnsi="Times New Roman" w:cs="Times New Roman"/>
          <w:sz w:val="24"/>
          <w:szCs w:val="24"/>
        </w:rPr>
        <w:fldChar w:fldCharType="end"/>
      </w:r>
      <w:r w:rsidR="00907F97">
        <w:rPr>
          <w:rFonts w:ascii="Times New Roman" w:hAnsi="Times New Roman" w:cs="Times New Roman"/>
          <w:sz w:val="24"/>
          <w:szCs w:val="24"/>
        </w:rPr>
        <w:t xml:space="preserve"> </w:t>
      </w:r>
      <w:r w:rsidR="00DD519C">
        <w:rPr>
          <w:rFonts w:ascii="Times New Roman" w:hAnsi="Times New Roman" w:cs="Times New Roman"/>
          <w:sz w:val="24"/>
          <w:szCs w:val="24"/>
        </w:rPr>
        <w:t>identify</w:t>
      </w:r>
      <w:r w:rsidR="00DD519C" w:rsidRPr="00DD519C">
        <w:rPr>
          <w:rFonts w:ascii="Times New Roman" w:hAnsi="Times New Roman" w:cs="Times New Roman"/>
          <w:sz w:val="24"/>
          <w:szCs w:val="24"/>
        </w:rPr>
        <w:t xml:space="preserve"> materialistic p</w:t>
      </w:r>
      <w:r w:rsidR="00C561A9">
        <w:rPr>
          <w:rFonts w:ascii="Times New Roman" w:hAnsi="Times New Roman" w:cs="Times New Roman"/>
          <w:sz w:val="24"/>
          <w:szCs w:val="24"/>
        </w:rPr>
        <w:t>eo</w:t>
      </w:r>
      <w:r w:rsidR="00DD519C" w:rsidRPr="00DD519C">
        <w:rPr>
          <w:rFonts w:ascii="Times New Roman" w:hAnsi="Times New Roman" w:cs="Times New Roman"/>
          <w:sz w:val="24"/>
          <w:szCs w:val="24"/>
        </w:rPr>
        <w:t>ple as those who have "acquisition at the center of their lives</w:t>
      </w:r>
      <w:r w:rsidR="00907F97">
        <w:rPr>
          <w:rFonts w:ascii="Times New Roman" w:hAnsi="Times New Roman" w:cs="Times New Roman"/>
          <w:sz w:val="24"/>
          <w:szCs w:val="24"/>
        </w:rPr>
        <w:t>, v</w:t>
      </w:r>
      <w:r w:rsidR="00DD519C" w:rsidRPr="00DD519C">
        <w:rPr>
          <w:rFonts w:ascii="Times New Roman" w:hAnsi="Times New Roman" w:cs="Times New Roman"/>
          <w:sz w:val="24"/>
          <w:szCs w:val="24"/>
        </w:rPr>
        <w:t>iew these (acquisitions) as essential to their satisfaction and well-being in their life</w:t>
      </w:r>
      <w:r w:rsidR="00C561A9">
        <w:rPr>
          <w:rFonts w:ascii="Times New Roman" w:hAnsi="Times New Roman" w:cs="Times New Roman"/>
          <w:sz w:val="24"/>
          <w:szCs w:val="24"/>
        </w:rPr>
        <w:t>,</w:t>
      </w:r>
      <w:r w:rsidR="00DD519C" w:rsidRPr="00DD519C">
        <w:rPr>
          <w:rFonts w:ascii="Times New Roman" w:hAnsi="Times New Roman" w:cs="Times New Roman"/>
          <w:sz w:val="24"/>
          <w:szCs w:val="24"/>
        </w:rPr>
        <w:t xml:space="preserve"> and tend to judge their own and others' success by the number and quality of possessions accumulated"</w:t>
      </w:r>
      <w:r w:rsidR="00C561A9">
        <w:rPr>
          <w:rFonts w:ascii="Times New Roman" w:hAnsi="Times New Roman" w:cs="Times New Roman"/>
          <w:sz w:val="24"/>
          <w:szCs w:val="24"/>
        </w:rPr>
        <w:t>.</w:t>
      </w:r>
    </w:p>
    <w:p w14:paraId="7A1CECA4" w14:textId="647FDF61" w:rsidR="00241B38" w:rsidRPr="000A164E" w:rsidRDefault="00405478" w:rsidP="000A164E">
      <w:pPr>
        <w:autoSpaceDE w:val="0"/>
        <w:autoSpaceDN w:val="0"/>
        <w:adjustRightInd w:val="0"/>
        <w:spacing w:after="0" w:line="480" w:lineRule="auto"/>
        <w:ind w:firstLine="720"/>
        <w:rPr>
          <w:rFonts w:ascii="Times New Roman" w:hAnsi="Times New Roman" w:cs="Times New Roman"/>
          <w:sz w:val="24"/>
          <w:szCs w:val="24"/>
        </w:rPr>
      </w:pPr>
      <w:r>
        <w:rPr>
          <w:rFonts w:asciiTheme="majorBidi" w:hAnsiTheme="majorBidi" w:cstheme="majorBidi"/>
          <w:sz w:val="24"/>
          <w:szCs w:val="24"/>
        </w:rPr>
        <w:lastRenderedPageBreak/>
        <w:t>I</w:t>
      </w:r>
      <w:r w:rsidR="004A5A43">
        <w:rPr>
          <w:rFonts w:asciiTheme="majorBidi" w:hAnsiTheme="majorBidi" w:cstheme="majorBidi"/>
          <w:sz w:val="24"/>
          <w:szCs w:val="24"/>
        </w:rPr>
        <w:t xml:space="preserve">n </w:t>
      </w:r>
      <w:r w:rsidR="00C561A9">
        <w:rPr>
          <w:rFonts w:asciiTheme="majorBidi" w:hAnsiTheme="majorBidi" w:cstheme="majorBidi"/>
          <w:sz w:val="24"/>
          <w:szCs w:val="24"/>
        </w:rPr>
        <w:t xml:space="preserve">the </w:t>
      </w:r>
      <w:r w:rsidR="00DD519C">
        <w:rPr>
          <w:rFonts w:asciiTheme="majorBidi" w:hAnsiTheme="majorBidi" w:cstheme="majorBidi"/>
          <w:sz w:val="24"/>
          <w:szCs w:val="24"/>
        </w:rPr>
        <w:t>marketing context</w:t>
      </w:r>
      <w:r w:rsidR="004A5A43">
        <w:rPr>
          <w:rFonts w:asciiTheme="majorBidi" w:hAnsiTheme="majorBidi" w:cstheme="majorBidi"/>
          <w:sz w:val="24"/>
          <w:szCs w:val="24"/>
        </w:rPr>
        <w:t xml:space="preserve">, consumers </w:t>
      </w:r>
      <w:r w:rsidR="00C50CF4">
        <w:rPr>
          <w:rFonts w:asciiTheme="majorBidi" w:hAnsiTheme="majorBidi" w:cstheme="majorBidi"/>
          <w:sz w:val="24"/>
          <w:szCs w:val="24"/>
        </w:rPr>
        <w:t>p</w:t>
      </w:r>
      <w:r w:rsidR="004A5A43">
        <w:rPr>
          <w:rFonts w:asciiTheme="majorBidi" w:hAnsiTheme="majorBidi" w:cstheme="majorBidi"/>
          <w:sz w:val="24"/>
          <w:szCs w:val="24"/>
        </w:rPr>
        <w:t>urc</w:t>
      </w:r>
      <w:r w:rsidR="00C561A9">
        <w:rPr>
          <w:rFonts w:asciiTheme="majorBidi" w:hAnsiTheme="majorBidi" w:cstheme="majorBidi"/>
          <w:sz w:val="24"/>
          <w:szCs w:val="24"/>
        </w:rPr>
        <w:t>ha</w:t>
      </w:r>
      <w:r w:rsidR="004A5A43">
        <w:rPr>
          <w:rFonts w:asciiTheme="majorBidi" w:hAnsiTheme="majorBidi" w:cstheme="majorBidi"/>
          <w:sz w:val="24"/>
          <w:szCs w:val="24"/>
        </w:rPr>
        <w:t>se</w:t>
      </w:r>
      <w:r w:rsidR="00C50CF4">
        <w:rPr>
          <w:rFonts w:asciiTheme="majorBidi" w:hAnsiTheme="majorBidi" w:cstheme="majorBidi"/>
          <w:sz w:val="24"/>
          <w:szCs w:val="24"/>
        </w:rPr>
        <w:t xml:space="preserve"> and </w:t>
      </w:r>
      <w:r w:rsidR="00BB3E49" w:rsidRPr="00C50CF4">
        <w:rPr>
          <w:rFonts w:ascii="Times New Roman" w:hAnsi="Times New Roman" w:cs="Times New Roman"/>
          <w:sz w:val="24"/>
          <w:szCs w:val="24"/>
        </w:rPr>
        <w:t>use mat</w:t>
      </w:r>
      <w:r w:rsidR="00DD519C">
        <w:rPr>
          <w:rFonts w:ascii="Times New Roman" w:hAnsi="Times New Roman" w:cs="Times New Roman"/>
          <w:sz w:val="24"/>
          <w:szCs w:val="24"/>
        </w:rPr>
        <w:t>eri</w:t>
      </w:r>
      <w:r w:rsidR="00BB3E49" w:rsidRPr="00C50CF4">
        <w:rPr>
          <w:rFonts w:ascii="Times New Roman" w:hAnsi="Times New Roman" w:cs="Times New Roman"/>
          <w:sz w:val="24"/>
          <w:szCs w:val="24"/>
        </w:rPr>
        <w:t xml:space="preserve">al goods </w:t>
      </w:r>
      <w:r w:rsidR="00C50CF4">
        <w:rPr>
          <w:rFonts w:ascii="Times New Roman" w:hAnsi="Times New Roman" w:cs="Times New Roman"/>
          <w:sz w:val="24"/>
          <w:szCs w:val="24"/>
        </w:rPr>
        <w:t>to</w:t>
      </w:r>
      <w:r w:rsidR="00BB3E49" w:rsidRPr="00C50CF4">
        <w:rPr>
          <w:rFonts w:ascii="Times New Roman" w:hAnsi="Times New Roman" w:cs="Times New Roman"/>
          <w:sz w:val="24"/>
          <w:szCs w:val="24"/>
        </w:rPr>
        <w:t xml:space="preserve"> identify themselves and communicate their values</w:t>
      </w:r>
      <w:r w:rsidR="00C50CF4" w:rsidRPr="00C50CF4">
        <w:rPr>
          <w:rFonts w:ascii="Times New Roman" w:hAnsi="Times New Roman" w:cs="Times New Roman"/>
          <w:sz w:val="24"/>
          <w:szCs w:val="24"/>
        </w:rPr>
        <w:t xml:space="preserve"> with others</w:t>
      </w:r>
      <w:r w:rsidR="00BB3E49" w:rsidRPr="00C50CF4">
        <w:rPr>
          <w:rFonts w:ascii="Times New Roman" w:hAnsi="Times New Roman" w:cs="Times New Roman"/>
          <w:sz w:val="24"/>
          <w:szCs w:val="24"/>
        </w:rPr>
        <w:t>.</w:t>
      </w:r>
      <w:r w:rsidRPr="00C50CF4">
        <w:rPr>
          <w:rFonts w:ascii="Times New Roman" w:hAnsi="Times New Roman" w:cs="Times New Roman"/>
          <w:sz w:val="24"/>
          <w:szCs w:val="24"/>
        </w:rPr>
        <w:t xml:space="preserve"> </w:t>
      </w:r>
      <w:r w:rsidR="00467674" w:rsidRPr="00E60212">
        <w:rPr>
          <w:rFonts w:ascii="Times New Roman" w:hAnsi="Times New Roman" w:cs="Times New Roman"/>
          <w:sz w:val="24"/>
          <w:szCs w:val="24"/>
        </w:rPr>
        <w:t xml:space="preserve">“The primary goal of materialists is to impress others rather than themselves” </w:t>
      </w:r>
      <w:r w:rsidR="00E245DA" w:rsidRPr="00E60212">
        <w:rPr>
          <w:rFonts w:ascii="Times New Roman" w:hAnsi="Times New Roman" w:cs="Times New Roman"/>
          <w:sz w:val="24"/>
          <w:szCs w:val="24"/>
        </w:rPr>
        <w:fldChar w:fldCharType="begin"/>
      </w:r>
      <w:r w:rsidR="00DF003E">
        <w:rPr>
          <w:rFonts w:ascii="Times New Roman" w:hAnsi="Times New Roman" w:cs="Times New Roman"/>
          <w:sz w:val="24"/>
          <w:szCs w:val="24"/>
        </w:rPr>
        <w:instrText xml:space="preserve"> ADDIN EN.CITE &lt;EndNote&gt;&lt;Cite&gt;&lt;Author&gt;Kaufmann&lt;/Author&gt;&lt;Year&gt;2016&lt;/Year&gt;&lt;RecNum&gt;1306&lt;/RecNum&gt;&lt;Suffix&gt;`, p. 5738&lt;/Suffix&gt;&lt;DisplayText&gt;(Kaufmann et al. 2016, p. 5738)&lt;/DisplayText&gt;&lt;record&gt;&lt;rec-number&gt;1306&lt;/rec-number&gt;&lt;foreign-keys&gt;&lt;key app="EN" db-id="020pd9f9ov2vxceszwapdd0bffzf92zt0sx0" timestamp="1595892159" guid="894b023f-2467-4743-909b-dcd7b9e331ef"&gt;1306&lt;/key&gt;&lt;/foreign-keys&gt;&lt;ref-type name="Journal Article"&gt;17&lt;/ref-type&gt;&lt;contributors&gt;&lt;authors&gt;&lt;author&gt;Kaufmann, Hans Ruediger&lt;/author&gt;&lt;author&gt;Petrovici, Dan Alex&lt;/author&gt;&lt;author&gt;Gonçalves Filho, Cid&lt;/author&gt;&lt;author&gt;Ayres, Adriano&lt;/author&gt;&lt;/authors&gt;&lt;/contributors&gt;&lt;titles&gt;&lt;title&gt;Identifying moderators of brand attachment for driving customer purchase intention of original vs counterfeits of luxury brands&lt;/title&gt;&lt;secondary-title&gt;Journal of Business Research&lt;/secondary-title&gt;&lt;/titles&gt;&lt;periodical&gt;&lt;full-title&gt;Journal of Business Research&lt;/full-title&gt;&lt;/periodical&gt;&lt;pages&gt;5735-5747&lt;/pages&gt;&lt;volume&gt;69&lt;/volume&gt;&lt;number&gt;12&lt;/number&gt;&lt;dates&gt;&lt;year&gt;2016&lt;/year&gt;&lt;/dates&gt;&lt;isbn&gt;0148-2963&lt;/isbn&gt;&lt;urls&gt;&lt;/urls&gt;&lt;/record&gt;&lt;/Cite&gt;&lt;/EndNote&gt;</w:instrText>
      </w:r>
      <w:r w:rsidR="00E245DA" w:rsidRPr="00E60212">
        <w:rPr>
          <w:rFonts w:ascii="Times New Roman" w:hAnsi="Times New Roman" w:cs="Times New Roman"/>
          <w:sz w:val="24"/>
          <w:szCs w:val="24"/>
        </w:rPr>
        <w:fldChar w:fldCharType="separate"/>
      </w:r>
      <w:r w:rsidR="00DF003E">
        <w:rPr>
          <w:rFonts w:ascii="Times New Roman" w:hAnsi="Times New Roman" w:cs="Times New Roman"/>
          <w:noProof/>
          <w:sz w:val="24"/>
          <w:szCs w:val="24"/>
        </w:rPr>
        <w:t>(Kaufmann et al. 2016, p. 5738)</w:t>
      </w:r>
      <w:r w:rsidR="00E245DA" w:rsidRPr="00E60212">
        <w:rPr>
          <w:rFonts w:ascii="Times New Roman" w:hAnsi="Times New Roman" w:cs="Times New Roman"/>
          <w:sz w:val="24"/>
          <w:szCs w:val="24"/>
        </w:rPr>
        <w:fldChar w:fldCharType="end"/>
      </w:r>
      <w:r w:rsidR="00220D94">
        <w:rPr>
          <w:rFonts w:ascii="Times New Roman" w:hAnsi="Times New Roman" w:cs="Times New Roman"/>
          <w:sz w:val="24"/>
          <w:szCs w:val="24"/>
        </w:rPr>
        <w:t>.</w:t>
      </w:r>
      <w:r w:rsidR="00467674" w:rsidRPr="00F701A6">
        <w:rPr>
          <w:rFonts w:ascii="Times New Roman" w:hAnsi="Times New Roman" w:cs="Times New Roman"/>
          <w:sz w:val="24"/>
          <w:szCs w:val="24"/>
        </w:rPr>
        <w:t xml:space="preserve"> </w:t>
      </w:r>
      <w:r w:rsidR="002E0CC1" w:rsidRPr="00F701A6">
        <w:rPr>
          <w:rFonts w:ascii="Times New Roman" w:hAnsi="Times New Roman" w:cs="Times New Roman"/>
          <w:sz w:val="24"/>
          <w:szCs w:val="24"/>
        </w:rPr>
        <w:t xml:space="preserve">This motivation leads to </w:t>
      </w:r>
      <w:r w:rsidR="002E1595" w:rsidRPr="00F701A6">
        <w:rPr>
          <w:rFonts w:ascii="Times New Roman" w:hAnsi="Times New Roman" w:cs="Times New Roman"/>
          <w:sz w:val="24"/>
          <w:szCs w:val="24"/>
        </w:rPr>
        <w:t xml:space="preserve">the </w:t>
      </w:r>
      <w:r w:rsidR="002E0CC1" w:rsidRPr="00F701A6">
        <w:rPr>
          <w:rFonts w:ascii="Times New Roman" w:hAnsi="Times New Roman" w:cs="Times New Roman"/>
          <w:sz w:val="24"/>
          <w:szCs w:val="24"/>
        </w:rPr>
        <w:t xml:space="preserve">purchase and use </w:t>
      </w:r>
      <w:r w:rsidR="002E1595" w:rsidRPr="00F701A6">
        <w:rPr>
          <w:rFonts w:ascii="Times New Roman" w:hAnsi="Times New Roman" w:cs="Times New Roman"/>
          <w:sz w:val="24"/>
          <w:szCs w:val="24"/>
        </w:rPr>
        <w:t>of</w:t>
      </w:r>
      <w:r w:rsidR="002E0CC1" w:rsidRPr="00F701A6">
        <w:rPr>
          <w:rFonts w:ascii="Times New Roman" w:hAnsi="Times New Roman" w:cs="Times New Roman"/>
          <w:sz w:val="24"/>
          <w:szCs w:val="24"/>
        </w:rPr>
        <w:t xml:space="preserve"> unique products that represent status and power</w:t>
      </w:r>
      <w:r w:rsidR="004151B6">
        <w:rPr>
          <w:rFonts w:ascii="Times New Roman" w:hAnsi="Times New Roman" w:cs="Times New Roman"/>
          <w:sz w:val="24"/>
          <w:szCs w:val="24"/>
        </w:rPr>
        <w:t xml:space="preserve"> </w:t>
      </w:r>
      <w:r w:rsidR="009C44EB">
        <w:rPr>
          <w:rFonts w:ascii="Times New Roman" w:hAnsi="Times New Roman" w:cs="Times New Roman"/>
          <w:sz w:val="24"/>
          <w:szCs w:val="24"/>
        </w:rPr>
        <w:fldChar w:fldCharType="begin"/>
      </w:r>
      <w:r w:rsidR="00DF003E">
        <w:rPr>
          <w:rFonts w:ascii="Times New Roman" w:hAnsi="Times New Roman" w:cs="Times New Roman"/>
          <w:sz w:val="24"/>
          <w:szCs w:val="24"/>
        </w:rPr>
        <w:instrText xml:space="preserve"> ADDIN EN.CITE &lt;EndNote&gt;&lt;Cite&gt;&lt;Author&gt;Heine&lt;/Author&gt;&lt;Year&gt;2010&lt;/Year&gt;&lt;RecNum&gt;1308&lt;/RecNum&gt;&lt;DisplayText&gt;(Heine 2010)&lt;/DisplayText&gt;&lt;record&gt;&lt;rec-number&gt;1308&lt;/rec-number&gt;&lt;foreign-keys&gt;&lt;key app="EN" db-id="020pd9f9ov2vxceszwapdd0bffzf92zt0sx0" timestamp="1595892812" guid="a6a4a3f7-2820-4457-8605-0e503886add7"&gt;1308&lt;/key&gt;&lt;/foreign-keys&gt;&lt;ref-type name="Journal Article"&gt;17&lt;/ref-type&gt;&lt;contributors&gt;&lt;authors&gt;&lt;author&gt;Heine, Klaus&lt;/author&gt;&lt;/authors&gt;&lt;/contributors&gt;&lt;titles&gt;&lt;title&gt;The personality of luxury fashion brands&lt;/title&gt;&lt;secondary-title&gt;Journal of Global Fashion Marketing&lt;/secondary-title&gt;&lt;/titles&gt;&lt;periodical&gt;&lt;full-title&gt;Journal of Global Fashion Marketing&lt;/full-title&gt;&lt;/periodical&gt;&lt;pages&gt;154-163&lt;/pages&gt;&lt;volume&gt;1&lt;/volume&gt;&lt;number&gt;3&lt;/number&gt;&lt;dates&gt;&lt;year&gt;2010&lt;/year&gt;&lt;/dates&gt;&lt;isbn&gt;2093-2685&lt;/isbn&gt;&lt;urls&gt;&lt;/urls&gt;&lt;/record&gt;&lt;/Cite&gt;&lt;/EndNote&gt;</w:instrText>
      </w:r>
      <w:r w:rsidR="009C44EB">
        <w:rPr>
          <w:rFonts w:ascii="Times New Roman" w:hAnsi="Times New Roman" w:cs="Times New Roman"/>
          <w:sz w:val="24"/>
          <w:szCs w:val="24"/>
        </w:rPr>
        <w:fldChar w:fldCharType="separate"/>
      </w:r>
      <w:r w:rsidR="00DF003E">
        <w:rPr>
          <w:rFonts w:ascii="Times New Roman" w:hAnsi="Times New Roman" w:cs="Times New Roman"/>
          <w:noProof/>
          <w:sz w:val="24"/>
          <w:szCs w:val="24"/>
        </w:rPr>
        <w:t>(Heine 2010)</w:t>
      </w:r>
      <w:r w:rsidR="009C44EB">
        <w:rPr>
          <w:rFonts w:ascii="Times New Roman" w:hAnsi="Times New Roman" w:cs="Times New Roman"/>
          <w:sz w:val="24"/>
          <w:szCs w:val="24"/>
        </w:rPr>
        <w:fldChar w:fldCharType="end"/>
      </w:r>
      <w:r w:rsidR="009C44EB">
        <w:rPr>
          <w:rFonts w:ascii="Times New Roman" w:hAnsi="Times New Roman" w:cs="Times New Roman"/>
          <w:sz w:val="24"/>
          <w:szCs w:val="24"/>
        </w:rPr>
        <w:t xml:space="preserve"> </w:t>
      </w:r>
      <w:r w:rsidR="00B80CDB" w:rsidRPr="00F701A6">
        <w:rPr>
          <w:rFonts w:ascii="Times New Roman" w:hAnsi="Times New Roman" w:cs="Times New Roman"/>
          <w:sz w:val="24"/>
          <w:szCs w:val="24"/>
        </w:rPr>
        <w:t xml:space="preserve">and </w:t>
      </w:r>
      <w:r w:rsidR="00085E34" w:rsidRPr="00F701A6">
        <w:rPr>
          <w:rFonts w:ascii="Times New Roman" w:hAnsi="Times New Roman" w:cs="Times New Roman"/>
          <w:sz w:val="24"/>
          <w:szCs w:val="24"/>
        </w:rPr>
        <w:t>satisfy</w:t>
      </w:r>
      <w:r w:rsidR="00B80CDB" w:rsidRPr="00F701A6">
        <w:rPr>
          <w:rFonts w:ascii="Times New Roman" w:hAnsi="Times New Roman" w:cs="Times New Roman"/>
          <w:sz w:val="24"/>
          <w:szCs w:val="24"/>
        </w:rPr>
        <w:t xml:space="preserve"> consumers' need for uniqueness</w:t>
      </w:r>
      <w:r w:rsidR="00B80CDB" w:rsidRPr="00283720">
        <w:rPr>
          <w:rFonts w:asciiTheme="majorBidi" w:hAnsiTheme="majorBidi" w:cstheme="majorBidi"/>
          <w:sz w:val="24"/>
          <w:szCs w:val="24"/>
        </w:rPr>
        <w:t>.</w:t>
      </w:r>
      <w:r w:rsidR="00F701A6" w:rsidRPr="00283720">
        <w:rPr>
          <w:rFonts w:asciiTheme="majorBidi" w:hAnsiTheme="majorBidi" w:cstheme="majorBidi"/>
          <w:sz w:val="24"/>
          <w:szCs w:val="24"/>
        </w:rPr>
        <w:t xml:space="preserve"> </w:t>
      </w:r>
      <w:r w:rsidR="00E70A68" w:rsidRPr="00283720">
        <w:rPr>
          <w:rFonts w:asciiTheme="majorBidi" w:hAnsiTheme="majorBidi" w:cstheme="majorBidi"/>
          <w:sz w:val="24"/>
          <w:szCs w:val="24"/>
        </w:rPr>
        <w:t xml:space="preserve">Additionally, </w:t>
      </w:r>
      <w:r w:rsidR="00F701A6" w:rsidRPr="00283720">
        <w:rPr>
          <w:rFonts w:asciiTheme="majorBidi" w:hAnsiTheme="majorBidi" w:cstheme="majorBidi"/>
          <w:sz w:val="24"/>
          <w:szCs w:val="24"/>
        </w:rPr>
        <w:t>“materialists want the 'best 'the most expensive' and other status</w:t>
      </w:r>
      <w:r w:rsidR="00C561A9" w:rsidRPr="00283720">
        <w:rPr>
          <w:rFonts w:asciiTheme="majorBidi" w:hAnsiTheme="majorBidi" w:cstheme="majorBidi"/>
          <w:sz w:val="24"/>
          <w:szCs w:val="24"/>
        </w:rPr>
        <w:t xml:space="preserve"> </w:t>
      </w:r>
      <w:r w:rsidR="00F701A6" w:rsidRPr="00283720">
        <w:rPr>
          <w:rFonts w:asciiTheme="majorBidi" w:hAnsiTheme="majorBidi" w:cstheme="majorBidi"/>
          <w:sz w:val="24"/>
          <w:szCs w:val="24"/>
        </w:rPr>
        <w:t xml:space="preserve">possessions" </w:t>
      </w:r>
      <w:r w:rsidR="001A32A6">
        <w:rPr>
          <w:rFonts w:asciiTheme="majorBidi" w:hAnsiTheme="majorBidi" w:cstheme="majorBidi"/>
          <w:sz w:val="24"/>
          <w:szCs w:val="24"/>
        </w:rPr>
        <w:fldChar w:fldCharType="begin"/>
      </w:r>
      <w:r w:rsidR="00DF003E">
        <w:rPr>
          <w:rFonts w:asciiTheme="majorBidi" w:hAnsiTheme="majorBidi" w:cstheme="majorBidi"/>
          <w:sz w:val="24"/>
          <w:szCs w:val="24"/>
        </w:rPr>
        <w:instrText xml:space="preserve"> ADDIN EN.CITE &lt;EndNote&gt;&lt;Cite&gt;&lt;Author&gt;Richins&lt;/Author&gt;&lt;Year&gt;1991&lt;/Year&gt;&lt;RecNum&gt;1309&lt;/RecNum&gt;&lt;Suffix&gt;`, p. 408&lt;/Suffix&gt;&lt;DisplayText&gt;(M. Richins and Fournier 1991, p. 408)&lt;/DisplayText&gt;&lt;record&gt;&lt;rec-number&gt;1309&lt;/rec-number&gt;&lt;foreign-keys&gt;&lt;key app="EN" db-id="020pd9f9ov2vxceszwapdd0bffzf92zt0sx0" timestamp="1595892924" guid="d8344d2a-fbe1-4af0-aabf-9c612407bc4c"&gt;1309&lt;/key&gt;&lt;/foreign-keys&gt;&lt;ref-type name="Journal Article"&gt;17&lt;/ref-type&gt;&lt;contributors&gt;&lt;authors&gt;&lt;author&gt;Richins, M&lt;/author&gt;&lt;author&gt;Fournier, Susan&lt;/author&gt;&lt;/authors&gt;&lt;/contributors&gt;&lt;titles&gt;&lt;title&gt;Some theoretical and popular notions concerning materialism&lt;/title&gt;&lt;secondary-title&gt;Journal of Social Behavior and Personality&lt;/secondary-title&gt;&lt;/titles&gt;&lt;periodical&gt;&lt;full-title&gt;Journal of Social Behavior and Personality&lt;/full-title&gt;&lt;/periodical&gt;&lt;pages&gt;403-414&lt;/pages&gt;&lt;volume&gt;6&lt;/volume&gt;&lt;number&gt;6&lt;/number&gt;&lt;dates&gt;&lt;year&gt;1991&lt;/year&gt;&lt;/dates&gt;&lt;urls&gt;&lt;/urls&gt;&lt;/record&gt;&lt;/Cite&gt;&lt;/EndNote&gt;</w:instrText>
      </w:r>
      <w:r w:rsidR="001A32A6">
        <w:rPr>
          <w:rFonts w:asciiTheme="majorBidi" w:hAnsiTheme="majorBidi" w:cstheme="majorBidi"/>
          <w:sz w:val="24"/>
          <w:szCs w:val="24"/>
        </w:rPr>
        <w:fldChar w:fldCharType="separate"/>
      </w:r>
      <w:r w:rsidR="00DF003E">
        <w:rPr>
          <w:rFonts w:asciiTheme="majorBidi" w:hAnsiTheme="majorBidi" w:cstheme="majorBidi"/>
          <w:noProof/>
          <w:sz w:val="24"/>
          <w:szCs w:val="24"/>
        </w:rPr>
        <w:t>(M. Richins and Fournier 1991, p. 408)</w:t>
      </w:r>
      <w:r w:rsidR="001A32A6">
        <w:rPr>
          <w:rFonts w:asciiTheme="majorBidi" w:hAnsiTheme="majorBidi" w:cstheme="majorBidi"/>
          <w:sz w:val="24"/>
          <w:szCs w:val="24"/>
        </w:rPr>
        <w:fldChar w:fldCharType="end"/>
      </w:r>
      <w:r w:rsidR="00F701A6" w:rsidRPr="00283720">
        <w:rPr>
          <w:rFonts w:ascii="Times New Roman" w:hAnsi="Times New Roman" w:cs="Times New Roman"/>
          <w:sz w:val="24"/>
          <w:szCs w:val="24"/>
        </w:rPr>
        <w:t>.</w:t>
      </w:r>
    </w:p>
    <w:p w14:paraId="26DF054C" w14:textId="49269F8E" w:rsidR="004A5A43" w:rsidRPr="000A164E" w:rsidRDefault="00656D97" w:rsidP="000A164E">
      <w:pPr>
        <w:autoSpaceDE w:val="0"/>
        <w:autoSpaceDN w:val="0"/>
        <w:adjustRightInd w:val="0"/>
        <w:spacing w:after="0" w:line="480" w:lineRule="auto"/>
        <w:ind w:firstLine="720"/>
      </w:pPr>
      <w:r w:rsidRPr="00656D97">
        <w:rPr>
          <w:rFonts w:asciiTheme="majorBidi" w:hAnsiTheme="majorBidi" w:cstheme="majorBidi"/>
          <w:sz w:val="24"/>
          <w:szCs w:val="24"/>
        </w:rPr>
        <w:t xml:space="preserve">Materialistic individuals </w:t>
      </w:r>
      <w:r>
        <w:rPr>
          <w:rFonts w:asciiTheme="majorBidi" w:hAnsiTheme="majorBidi" w:cstheme="majorBidi"/>
          <w:sz w:val="24"/>
          <w:szCs w:val="24"/>
        </w:rPr>
        <w:t>make up</w:t>
      </w:r>
      <w:r w:rsidRPr="00656D97">
        <w:rPr>
          <w:rFonts w:asciiTheme="majorBidi" w:hAnsiTheme="majorBidi" w:cstheme="majorBidi"/>
          <w:sz w:val="24"/>
          <w:szCs w:val="24"/>
        </w:rPr>
        <w:t xml:space="preserve"> the largest consumer segment for luxury </w:t>
      </w:r>
      <w:r>
        <w:rPr>
          <w:rFonts w:asciiTheme="majorBidi" w:hAnsiTheme="majorBidi" w:cstheme="majorBidi"/>
          <w:sz w:val="24"/>
          <w:szCs w:val="24"/>
        </w:rPr>
        <w:t>products and brands</w:t>
      </w:r>
      <w:r w:rsidRPr="00656D97">
        <w:rPr>
          <w:rFonts w:asciiTheme="majorBidi" w:hAnsiTheme="majorBidi" w:cstheme="majorBidi"/>
          <w:sz w:val="24"/>
          <w:szCs w:val="24"/>
        </w:rPr>
        <w:t xml:space="preserve"> </w:t>
      </w:r>
      <w:r w:rsidR="00D71416">
        <w:rPr>
          <w:rFonts w:asciiTheme="majorBidi" w:hAnsiTheme="majorBidi" w:cstheme="majorBidi"/>
          <w:sz w:val="24"/>
          <w:szCs w:val="24"/>
        </w:rPr>
        <w:fldChar w:fldCharType="begin"/>
      </w:r>
      <w:r w:rsidR="00DF003E">
        <w:rPr>
          <w:rFonts w:asciiTheme="majorBidi" w:hAnsiTheme="majorBidi" w:cstheme="majorBidi"/>
          <w:sz w:val="24"/>
          <w:szCs w:val="24"/>
        </w:rPr>
        <w:instrText xml:space="preserve"> ADDIN EN.CITE &lt;EndNote&gt;&lt;Cite&gt;&lt;Author&gt;Wiedmann&lt;/Author&gt;&lt;Year&gt;2009&lt;/Year&gt;&lt;RecNum&gt;1310&lt;/RecNum&gt;&lt;DisplayText&gt;(Wiedmann, Hennigs, and Siebels 2009)&lt;/DisplayText&gt;&lt;record&gt;&lt;rec-number&gt;1310&lt;/rec-number&gt;&lt;foreign-keys&gt;&lt;key app="EN" db-id="020pd9f9ov2vxceszwapdd0bffzf92zt0sx0" timestamp="1595893159" guid="bf2950a9-1130-4602-aff5-3018bc7d9d47"&gt;1310&lt;/key&gt;&lt;/foreign-keys&gt;&lt;ref-type name="Journal Article"&gt;17&lt;/ref-type&gt;&lt;contributors&gt;&lt;authors&gt;&lt;author&gt;Wiedmann, Klaus‐Peter&lt;/author&gt;&lt;author&gt;Hennigs, Nadine&lt;/author&gt;&lt;author&gt;Siebels, Astrid&lt;/author&gt;&lt;/authors&gt;&lt;/contributors&gt;&lt;titles&gt;&lt;title&gt;Value‐based segmentation of luxury consumption behavior&lt;/title&gt;&lt;secondary-title&gt;Psychology &amp;amp; Marketing&lt;/secondary-title&gt;&lt;/titles&gt;&lt;periodical&gt;&lt;full-title&gt;Psychology &amp;amp; Marketing&lt;/full-title&gt;&lt;/periodical&gt;&lt;pages&gt;625-651&lt;/pages&gt;&lt;volume&gt;26&lt;/volume&gt;&lt;number&gt;7&lt;/number&gt;&lt;dates&gt;&lt;year&gt;2009&lt;/year&gt;&lt;/dates&gt;&lt;isbn&gt;0742-6046&lt;/isbn&gt;&lt;urls&gt;&lt;/urls&gt;&lt;/record&gt;&lt;/Cite&gt;&lt;/EndNote&gt;</w:instrText>
      </w:r>
      <w:r w:rsidR="00D71416">
        <w:rPr>
          <w:rFonts w:asciiTheme="majorBidi" w:hAnsiTheme="majorBidi" w:cstheme="majorBidi"/>
          <w:sz w:val="24"/>
          <w:szCs w:val="24"/>
        </w:rPr>
        <w:fldChar w:fldCharType="separate"/>
      </w:r>
      <w:r w:rsidR="00DF003E">
        <w:rPr>
          <w:rFonts w:asciiTheme="majorBidi" w:hAnsiTheme="majorBidi" w:cstheme="majorBidi"/>
          <w:noProof/>
          <w:sz w:val="24"/>
          <w:szCs w:val="24"/>
        </w:rPr>
        <w:t>(Wiedmann, Hennigs, and Siebels 2009)</w:t>
      </w:r>
      <w:r w:rsidR="00D71416">
        <w:rPr>
          <w:rFonts w:asciiTheme="majorBidi" w:hAnsiTheme="majorBidi" w:cstheme="majorBidi"/>
          <w:sz w:val="24"/>
          <w:szCs w:val="24"/>
        </w:rPr>
        <w:fldChar w:fldCharType="end"/>
      </w:r>
      <w:r w:rsidRPr="00656D97">
        <w:rPr>
          <w:rFonts w:asciiTheme="majorBidi" w:hAnsiTheme="majorBidi" w:cstheme="majorBidi"/>
          <w:sz w:val="24"/>
          <w:szCs w:val="24"/>
        </w:rPr>
        <w:t>.</w:t>
      </w:r>
      <w:r w:rsidRPr="00241B38">
        <w:rPr>
          <w:rFonts w:ascii="Times New Roman" w:hAnsi="Times New Roman" w:cs="Times New Roman"/>
          <w:sz w:val="24"/>
          <w:szCs w:val="24"/>
        </w:rPr>
        <w:t xml:space="preserve"> </w:t>
      </w:r>
      <w:r w:rsidR="00241B38" w:rsidRPr="00241B38">
        <w:rPr>
          <w:rFonts w:ascii="Times New Roman" w:hAnsi="Times New Roman" w:cs="Times New Roman"/>
          <w:sz w:val="24"/>
          <w:szCs w:val="24"/>
        </w:rPr>
        <w:t xml:space="preserve">Previous findings </w:t>
      </w:r>
      <w:r w:rsidR="00241B38">
        <w:rPr>
          <w:rFonts w:ascii="Times New Roman" w:hAnsi="Times New Roman" w:cs="Times New Roman"/>
          <w:sz w:val="24"/>
          <w:szCs w:val="24"/>
        </w:rPr>
        <w:t>indicate</w:t>
      </w:r>
      <w:r w:rsidR="00241B38" w:rsidRPr="00241B38">
        <w:rPr>
          <w:rFonts w:ascii="Times New Roman" w:hAnsi="Times New Roman" w:cs="Times New Roman"/>
          <w:sz w:val="24"/>
          <w:szCs w:val="24"/>
        </w:rPr>
        <w:t xml:space="preserve"> that high v</w:t>
      </w:r>
      <w:r w:rsidR="00241B38">
        <w:rPr>
          <w:rFonts w:ascii="Times New Roman" w:hAnsi="Times New Roman" w:cs="Times New Roman"/>
          <w:sz w:val="24"/>
          <w:szCs w:val="24"/>
        </w:rPr>
        <w:t>s.</w:t>
      </w:r>
      <w:r w:rsidR="00241B38" w:rsidRPr="00241B38">
        <w:rPr>
          <w:rFonts w:ascii="Times New Roman" w:hAnsi="Times New Roman" w:cs="Times New Roman"/>
          <w:sz w:val="24"/>
          <w:szCs w:val="24"/>
        </w:rPr>
        <w:t xml:space="preserve"> low materialists do not </w:t>
      </w:r>
      <w:r w:rsidR="00241B38">
        <w:rPr>
          <w:rFonts w:ascii="Times New Roman" w:hAnsi="Times New Roman" w:cs="Times New Roman"/>
          <w:sz w:val="24"/>
          <w:szCs w:val="24"/>
        </w:rPr>
        <w:t xml:space="preserve">significantly </w:t>
      </w:r>
      <w:r w:rsidR="00241B38" w:rsidRPr="00241B38">
        <w:rPr>
          <w:rFonts w:ascii="Times New Roman" w:hAnsi="Times New Roman" w:cs="Times New Roman"/>
          <w:sz w:val="24"/>
          <w:szCs w:val="24"/>
        </w:rPr>
        <w:t>differ in</w:t>
      </w:r>
      <w:r w:rsidR="00241B38">
        <w:rPr>
          <w:rFonts w:ascii="Times New Roman" w:hAnsi="Times New Roman" w:cs="Times New Roman"/>
          <w:sz w:val="24"/>
          <w:szCs w:val="24"/>
        </w:rPr>
        <w:t xml:space="preserve"> </w:t>
      </w:r>
      <w:r w:rsidR="00241B38" w:rsidRPr="00241B38">
        <w:rPr>
          <w:rFonts w:ascii="Times New Roman" w:hAnsi="Times New Roman" w:cs="Times New Roman"/>
          <w:sz w:val="24"/>
          <w:szCs w:val="24"/>
        </w:rPr>
        <w:t>terms of their saving behavior. However,</w:t>
      </w:r>
      <w:r w:rsidR="00241B38">
        <w:rPr>
          <w:rFonts w:ascii="Times New Roman" w:hAnsi="Times New Roman" w:cs="Times New Roman"/>
          <w:sz w:val="24"/>
          <w:szCs w:val="24"/>
        </w:rPr>
        <w:t xml:space="preserve"> there is </w:t>
      </w:r>
      <w:r w:rsidR="00C561A9">
        <w:rPr>
          <w:rFonts w:ascii="Times New Roman" w:hAnsi="Times New Roman" w:cs="Times New Roman"/>
          <w:sz w:val="24"/>
          <w:szCs w:val="24"/>
        </w:rPr>
        <w:t xml:space="preserve">a </w:t>
      </w:r>
      <w:r w:rsidR="00241B38">
        <w:rPr>
          <w:rFonts w:ascii="Times New Roman" w:hAnsi="Times New Roman" w:cs="Times New Roman"/>
          <w:sz w:val="24"/>
          <w:szCs w:val="24"/>
        </w:rPr>
        <w:t>significant difference in</w:t>
      </w:r>
      <w:r w:rsidR="00241B38" w:rsidRPr="00241B38">
        <w:rPr>
          <w:rFonts w:ascii="Times New Roman" w:hAnsi="Times New Roman" w:cs="Times New Roman"/>
          <w:sz w:val="24"/>
          <w:szCs w:val="24"/>
        </w:rPr>
        <w:t xml:space="preserve"> their attitude toward borrowing money to </w:t>
      </w:r>
      <w:r w:rsidR="00241B38">
        <w:rPr>
          <w:rFonts w:ascii="Times New Roman" w:hAnsi="Times New Roman" w:cs="Times New Roman"/>
          <w:sz w:val="24"/>
          <w:szCs w:val="24"/>
        </w:rPr>
        <w:t>purchase</w:t>
      </w:r>
      <w:r w:rsidR="00241B38" w:rsidRPr="00241B38">
        <w:rPr>
          <w:rFonts w:ascii="Times New Roman" w:hAnsi="Times New Roman" w:cs="Times New Roman"/>
          <w:sz w:val="24"/>
          <w:szCs w:val="24"/>
        </w:rPr>
        <w:t xml:space="preserve"> goods. </w:t>
      </w:r>
      <w:r w:rsidR="00B207D3" w:rsidRPr="00241B38">
        <w:rPr>
          <w:rFonts w:ascii="Times New Roman" w:hAnsi="Times New Roman" w:cs="Times New Roman"/>
          <w:sz w:val="24"/>
          <w:szCs w:val="24"/>
        </w:rPr>
        <w:t xml:space="preserve">Although a </w:t>
      </w:r>
      <w:r w:rsidR="00B755FF">
        <w:rPr>
          <w:rFonts w:ascii="Times New Roman" w:hAnsi="Times New Roman" w:cs="Times New Roman"/>
          <w:sz w:val="24"/>
          <w:szCs w:val="24"/>
        </w:rPr>
        <w:t>meaningful</w:t>
      </w:r>
      <w:r w:rsidR="00B207D3" w:rsidRPr="00241B38">
        <w:rPr>
          <w:rFonts w:ascii="Times New Roman" w:hAnsi="Times New Roman" w:cs="Times New Roman"/>
          <w:sz w:val="24"/>
          <w:szCs w:val="24"/>
        </w:rPr>
        <w:t xml:space="preserve"> relationship between people’s age and their personality trait of materialism </w:t>
      </w:r>
      <w:r w:rsidR="00B207D3" w:rsidRPr="00F701A6">
        <w:rPr>
          <w:rFonts w:ascii="Times New Roman" w:hAnsi="Times New Roman" w:cs="Times New Roman"/>
          <w:sz w:val="24"/>
          <w:szCs w:val="24"/>
        </w:rPr>
        <w:t>has</w:t>
      </w:r>
      <w:r w:rsidR="00B207D3">
        <w:rPr>
          <w:rFonts w:ascii="Times New Roman" w:hAnsi="Times New Roman" w:cs="Times New Roman"/>
          <w:sz w:val="24"/>
          <w:szCs w:val="24"/>
        </w:rPr>
        <w:t xml:space="preserve"> been detected in previous studies, there </w:t>
      </w:r>
      <w:r w:rsidR="00C561A9">
        <w:rPr>
          <w:rFonts w:ascii="Times New Roman" w:hAnsi="Times New Roman" w:cs="Times New Roman"/>
          <w:sz w:val="24"/>
          <w:szCs w:val="24"/>
        </w:rPr>
        <w:t>are</w:t>
      </w:r>
      <w:r w:rsidR="00B207D3">
        <w:rPr>
          <w:rFonts w:ascii="Times New Roman" w:hAnsi="Times New Roman" w:cs="Times New Roman"/>
          <w:sz w:val="24"/>
          <w:szCs w:val="24"/>
        </w:rPr>
        <w:t xml:space="preserve"> </w:t>
      </w:r>
      <w:r w:rsidR="00B17BA3">
        <w:rPr>
          <w:rFonts w:ascii="Times New Roman" w:hAnsi="Times New Roman" w:cs="Times New Roman"/>
          <w:sz w:val="24"/>
          <w:szCs w:val="24"/>
        </w:rPr>
        <w:t>no</w:t>
      </w:r>
      <w:r w:rsidR="00B207D3">
        <w:rPr>
          <w:rFonts w:ascii="Times New Roman" w:hAnsi="Times New Roman" w:cs="Times New Roman"/>
          <w:sz w:val="24"/>
          <w:szCs w:val="24"/>
        </w:rPr>
        <w:t xml:space="preserve"> </w:t>
      </w:r>
      <w:r w:rsidR="0096148B">
        <w:rPr>
          <w:rFonts w:ascii="Times New Roman" w:hAnsi="Times New Roman" w:cs="Times New Roman"/>
          <w:sz w:val="24"/>
          <w:szCs w:val="24"/>
        </w:rPr>
        <w:t xml:space="preserve">claimed </w:t>
      </w:r>
      <w:r w:rsidR="00B17BA3">
        <w:rPr>
          <w:rFonts w:ascii="Times New Roman" w:hAnsi="Times New Roman" w:cs="Times New Roman"/>
          <w:sz w:val="24"/>
          <w:szCs w:val="24"/>
        </w:rPr>
        <w:t>associat</w:t>
      </w:r>
      <w:r w:rsidR="00B207D3">
        <w:rPr>
          <w:rFonts w:ascii="Times New Roman" w:hAnsi="Times New Roman" w:cs="Times New Roman"/>
          <w:sz w:val="24"/>
          <w:szCs w:val="24"/>
        </w:rPr>
        <w:t>ions</w:t>
      </w:r>
      <w:r w:rsidR="002D4C18">
        <w:rPr>
          <w:rFonts w:ascii="Times New Roman" w:hAnsi="Times New Roman" w:cs="Times New Roman"/>
          <w:sz w:val="24"/>
          <w:szCs w:val="24"/>
        </w:rPr>
        <w:t xml:space="preserve"> between</w:t>
      </w:r>
      <w:r w:rsidR="00B17BA3">
        <w:rPr>
          <w:rFonts w:ascii="Times New Roman" w:hAnsi="Times New Roman" w:cs="Times New Roman"/>
          <w:sz w:val="24"/>
          <w:szCs w:val="24"/>
        </w:rPr>
        <w:t xml:space="preserve"> </w:t>
      </w:r>
      <w:r w:rsidR="0078200B">
        <w:rPr>
          <w:rFonts w:ascii="Times New Roman" w:hAnsi="Times New Roman" w:cs="Times New Roman"/>
          <w:sz w:val="24"/>
          <w:szCs w:val="24"/>
        </w:rPr>
        <w:t xml:space="preserve">materialism and </w:t>
      </w:r>
      <w:r w:rsidR="00B17BA3">
        <w:rPr>
          <w:rFonts w:ascii="Times New Roman" w:hAnsi="Times New Roman" w:cs="Times New Roman"/>
          <w:sz w:val="24"/>
          <w:szCs w:val="24"/>
        </w:rPr>
        <w:t xml:space="preserve">people’s </w:t>
      </w:r>
      <w:r w:rsidR="002D4C18">
        <w:rPr>
          <w:rFonts w:ascii="Times New Roman" w:hAnsi="Times New Roman" w:cs="Times New Roman"/>
          <w:sz w:val="24"/>
          <w:szCs w:val="24"/>
        </w:rPr>
        <w:t xml:space="preserve">gender </w:t>
      </w:r>
      <w:r w:rsidR="00515926">
        <w:rPr>
          <w:rFonts w:ascii="Times New Roman" w:hAnsi="Times New Roman" w:cs="Times New Roman"/>
          <w:sz w:val="24"/>
          <w:szCs w:val="24"/>
        </w:rPr>
        <w:t>n</w:t>
      </w:r>
      <w:r w:rsidR="0078200B">
        <w:rPr>
          <w:rFonts w:ascii="Times New Roman" w:hAnsi="Times New Roman" w:cs="Times New Roman"/>
          <w:sz w:val="24"/>
          <w:szCs w:val="24"/>
        </w:rPr>
        <w:t>or</w:t>
      </w:r>
      <w:r w:rsidR="002D4C18">
        <w:rPr>
          <w:rFonts w:ascii="Times New Roman" w:hAnsi="Times New Roman" w:cs="Times New Roman"/>
          <w:sz w:val="24"/>
          <w:szCs w:val="24"/>
        </w:rPr>
        <w:t xml:space="preserve"> edu</w:t>
      </w:r>
      <w:r w:rsidR="00C561A9">
        <w:rPr>
          <w:rFonts w:ascii="Times New Roman" w:hAnsi="Times New Roman" w:cs="Times New Roman"/>
          <w:sz w:val="24"/>
          <w:szCs w:val="24"/>
        </w:rPr>
        <w:t>ca</w:t>
      </w:r>
      <w:r w:rsidR="002D4C18">
        <w:rPr>
          <w:rFonts w:ascii="Times New Roman" w:hAnsi="Times New Roman" w:cs="Times New Roman"/>
          <w:sz w:val="24"/>
          <w:szCs w:val="24"/>
        </w:rPr>
        <w:t>tion</w:t>
      </w:r>
      <w:r w:rsidR="00B17BA3">
        <w:rPr>
          <w:rFonts w:ascii="Times New Roman" w:hAnsi="Times New Roman" w:cs="Times New Roman"/>
          <w:sz w:val="24"/>
          <w:szCs w:val="24"/>
        </w:rPr>
        <w:t xml:space="preserve">. </w:t>
      </w:r>
    </w:p>
    <w:p w14:paraId="458F8E9E" w14:textId="64B6A290" w:rsidR="00665731" w:rsidRPr="00334B2A" w:rsidRDefault="00161881" w:rsidP="00BF0562">
      <w:pPr>
        <w:spacing w:line="480" w:lineRule="auto"/>
        <w:ind w:firstLine="720"/>
      </w:pPr>
      <w:r w:rsidRPr="004C5B31">
        <w:rPr>
          <w:rFonts w:ascii="Times New Roman" w:hAnsi="Times New Roman" w:cs="Times New Roman"/>
          <w:sz w:val="24"/>
          <w:szCs w:val="24"/>
        </w:rPr>
        <w:t xml:space="preserve">It is believed that in contemporary society, materialism is </w:t>
      </w:r>
      <w:r w:rsidR="002732BB">
        <w:rPr>
          <w:rFonts w:ascii="Times New Roman" w:hAnsi="Times New Roman" w:cs="Times New Roman"/>
          <w:sz w:val="24"/>
          <w:szCs w:val="24"/>
        </w:rPr>
        <w:t>a</w:t>
      </w:r>
      <w:r w:rsidRPr="004C5B31">
        <w:rPr>
          <w:rFonts w:ascii="Times New Roman" w:hAnsi="Times New Roman" w:cs="Times New Roman"/>
          <w:sz w:val="24"/>
          <w:szCs w:val="24"/>
        </w:rPr>
        <w:t xml:space="preserve"> significant consumer motivation</w:t>
      </w:r>
      <w:r w:rsidRPr="00D16D85">
        <w:rPr>
          <w:rFonts w:asciiTheme="majorBidi" w:hAnsiTheme="majorBidi" w:cstheme="majorBidi"/>
          <w:sz w:val="24"/>
          <w:szCs w:val="24"/>
        </w:rPr>
        <w:t xml:space="preserve"> influencing their consumption </w:t>
      </w:r>
      <w:r w:rsidR="00437E51">
        <w:rPr>
          <w:rFonts w:asciiTheme="majorBidi" w:hAnsiTheme="majorBidi" w:cstheme="majorBidi"/>
          <w:sz w:val="24"/>
          <w:szCs w:val="24"/>
        </w:rPr>
        <w:fldChar w:fldCharType="begin"/>
      </w:r>
      <w:r w:rsidR="00DF003E">
        <w:rPr>
          <w:rFonts w:asciiTheme="majorBidi" w:hAnsiTheme="majorBidi" w:cstheme="majorBidi"/>
          <w:sz w:val="24"/>
          <w:szCs w:val="24"/>
        </w:rPr>
        <w:instrText xml:space="preserve"> ADDIN EN.CITE &lt;EndNote&gt;&lt;Cite&gt;&lt;Author&gt;Belk&lt;/Author&gt;&lt;Year&gt;1985&lt;/Year&gt;&lt;RecNum&gt;1304&lt;/RecNum&gt;&lt;DisplayText&gt;(Belk 1985)&lt;/DisplayText&gt;&lt;record&gt;&lt;rec-number&gt;1304&lt;/rec-number&gt;&lt;foreign-keys&gt;&lt;key app="EN" db-id="020pd9f9ov2vxceszwapdd0bffzf92zt0sx0" timestamp="1595891257" guid="fdec855f-ec6c-4a19-8777-1ed114e4f319"&gt;1304&lt;/key&gt;&lt;/foreign-keys&gt;&lt;ref-type name="Journal Article"&gt;17&lt;/ref-type&gt;&lt;contributors&gt;&lt;authors&gt;&lt;author&gt;Belk, Russell W&lt;/author&gt;&lt;/authors&gt;&lt;/contributors&gt;&lt;titles&gt;&lt;title&gt;Materialism: Trait aspects of living in the material world&lt;/title&gt;&lt;secondary-title&gt;Journal of Consumer research&lt;/secondary-title&gt;&lt;/titles&gt;&lt;periodical&gt;&lt;full-title&gt;Journal of Consumer Research&lt;/full-title&gt;&lt;/periodical&gt;&lt;pages&gt;265-280&lt;/pages&gt;&lt;volume&gt;12&lt;/volume&gt;&lt;number&gt;3&lt;/number&gt;&lt;dates&gt;&lt;year&gt;1985&lt;/year&gt;&lt;/dates&gt;&lt;isbn&gt;1537-5277&lt;/isbn&gt;&lt;urls&gt;&lt;/urls&gt;&lt;/record&gt;&lt;/Cite&gt;&lt;/EndNote&gt;</w:instrText>
      </w:r>
      <w:r w:rsidR="00437E51">
        <w:rPr>
          <w:rFonts w:asciiTheme="majorBidi" w:hAnsiTheme="majorBidi" w:cstheme="majorBidi"/>
          <w:sz w:val="24"/>
          <w:szCs w:val="24"/>
        </w:rPr>
        <w:fldChar w:fldCharType="separate"/>
      </w:r>
      <w:r w:rsidR="00DF003E">
        <w:rPr>
          <w:rFonts w:asciiTheme="majorBidi" w:hAnsiTheme="majorBidi" w:cstheme="majorBidi"/>
          <w:noProof/>
          <w:sz w:val="24"/>
          <w:szCs w:val="24"/>
        </w:rPr>
        <w:t>(Belk 1985)</w:t>
      </w:r>
      <w:r w:rsidR="00437E51">
        <w:rPr>
          <w:rFonts w:asciiTheme="majorBidi" w:hAnsiTheme="majorBidi" w:cstheme="majorBidi"/>
          <w:sz w:val="24"/>
          <w:szCs w:val="24"/>
        </w:rPr>
        <w:fldChar w:fldCharType="end"/>
      </w:r>
      <w:r w:rsidRPr="00D16D85">
        <w:rPr>
          <w:rFonts w:asciiTheme="majorBidi" w:hAnsiTheme="majorBidi" w:cstheme="majorBidi"/>
          <w:sz w:val="24"/>
          <w:szCs w:val="24"/>
        </w:rPr>
        <w:t xml:space="preserve">. </w:t>
      </w:r>
      <w:r>
        <w:rPr>
          <w:rFonts w:ascii="Times New Roman" w:hAnsi="Times New Roman" w:cs="Times New Roman"/>
          <w:sz w:val="24"/>
          <w:szCs w:val="24"/>
        </w:rPr>
        <w:t>According to the literature,</w:t>
      </w:r>
      <w:r w:rsidR="00665731" w:rsidRPr="00661CC6">
        <w:rPr>
          <w:rFonts w:ascii="Times New Roman" w:hAnsi="Times New Roman" w:cs="Times New Roman"/>
          <w:sz w:val="24"/>
          <w:szCs w:val="24"/>
        </w:rPr>
        <w:t xml:space="preserve"> materialism leads to various consumption patterns </w:t>
      </w:r>
      <w:r w:rsidR="002732BB">
        <w:rPr>
          <w:rFonts w:ascii="Times New Roman" w:hAnsi="Times New Roman" w:cs="Times New Roman"/>
          <w:sz w:val="24"/>
          <w:szCs w:val="24"/>
        </w:rPr>
        <w:t xml:space="preserve">related to the </w:t>
      </w:r>
      <w:r w:rsidR="00665731" w:rsidRPr="00334B2A">
        <w:rPr>
          <w:rFonts w:asciiTheme="majorBidi" w:hAnsiTheme="majorBidi" w:cstheme="majorBidi"/>
          <w:sz w:val="24"/>
          <w:szCs w:val="24"/>
        </w:rPr>
        <w:t xml:space="preserve">type and the quantity of goods purchased </w:t>
      </w:r>
      <w:r w:rsidR="00437E51">
        <w:rPr>
          <w:rFonts w:asciiTheme="majorBidi" w:hAnsiTheme="majorBidi" w:cstheme="majorBidi"/>
          <w:sz w:val="24"/>
          <w:szCs w:val="24"/>
        </w:rPr>
        <w:fldChar w:fldCharType="begin"/>
      </w:r>
      <w:r w:rsidR="00DF003E">
        <w:rPr>
          <w:rFonts w:asciiTheme="majorBidi" w:hAnsiTheme="majorBidi" w:cstheme="majorBidi"/>
          <w:sz w:val="24"/>
          <w:szCs w:val="24"/>
        </w:rPr>
        <w:instrText xml:space="preserve"> ADDIN EN.CITE &lt;EndNote&gt;&lt;Cite&gt;&lt;Author&gt;Richins&lt;/Author&gt;&lt;Year&gt;1992&lt;/Year&gt;&lt;RecNum&gt;1305&lt;/RecNum&gt;&lt;DisplayText&gt;(M.L. Richins and Dawson 1992)&lt;/DisplayText&gt;&lt;record&gt;&lt;rec-number&gt;1305&lt;/rec-number&gt;&lt;foreign-keys&gt;&lt;key app="EN" db-id="020pd9f9ov2vxceszwapdd0bffzf92zt0sx0" timestamp="1595891773" guid="0aebd142-aa97-44ce-a706-7ef93ba37cf8"&gt;1305&lt;/key&gt;&lt;/foreign-keys&gt;&lt;ref-type name="Journal Article"&gt;17&lt;/ref-type&gt;&lt;contributors&gt;&lt;authors&gt;&lt;author&gt;Richins, Marsha L&lt;/author&gt;&lt;author&gt;Dawson, Scott&lt;/author&gt;&lt;/authors&gt;&lt;/contributors&gt;&lt;titles&gt;&lt;title&gt;A consumer values orientation for materialism and its measurement: Scale development and validation&lt;/title&gt;&lt;secondary-title&gt;Journal of consumer research&lt;/secondary-title&gt;&lt;/titles&gt;&lt;periodical&gt;&lt;full-title&gt;Journal of Consumer Research&lt;/full-title&gt;&lt;/periodical&gt;&lt;pages&gt;303-316&lt;/pages&gt;&lt;volume&gt;19&lt;/volume&gt;&lt;number&gt;3&lt;/number&gt;&lt;dates&gt;&lt;year&gt;1992&lt;/year&gt;&lt;/dates&gt;&lt;isbn&gt;1537-5277&lt;/isbn&gt;&lt;urls&gt;&lt;/urls&gt;&lt;/record&gt;&lt;/Cite&gt;&lt;/EndNote&gt;</w:instrText>
      </w:r>
      <w:r w:rsidR="00437E51">
        <w:rPr>
          <w:rFonts w:asciiTheme="majorBidi" w:hAnsiTheme="majorBidi" w:cstheme="majorBidi"/>
          <w:sz w:val="24"/>
          <w:szCs w:val="24"/>
        </w:rPr>
        <w:fldChar w:fldCharType="separate"/>
      </w:r>
      <w:r w:rsidR="00DF003E">
        <w:rPr>
          <w:rFonts w:asciiTheme="majorBidi" w:hAnsiTheme="majorBidi" w:cstheme="majorBidi"/>
          <w:noProof/>
          <w:sz w:val="24"/>
          <w:szCs w:val="24"/>
        </w:rPr>
        <w:t>(M.L. Richins and Dawson 1992)</w:t>
      </w:r>
      <w:r w:rsidR="00437E51">
        <w:rPr>
          <w:rFonts w:asciiTheme="majorBidi" w:hAnsiTheme="majorBidi" w:cstheme="majorBidi"/>
          <w:sz w:val="24"/>
          <w:szCs w:val="24"/>
        </w:rPr>
        <w:fldChar w:fldCharType="end"/>
      </w:r>
      <w:r w:rsidR="00665731" w:rsidRPr="00334B2A">
        <w:rPr>
          <w:rFonts w:asciiTheme="majorBidi" w:hAnsiTheme="majorBidi" w:cstheme="majorBidi"/>
          <w:sz w:val="24"/>
          <w:szCs w:val="24"/>
        </w:rPr>
        <w:t xml:space="preserve">. </w:t>
      </w:r>
      <w:r w:rsidR="00334B2A">
        <w:rPr>
          <w:rFonts w:asciiTheme="majorBidi" w:hAnsiTheme="majorBidi" w:cstheme="majorBidi"/>
          <w:sz w:val="24"/>
          <w:szCs w:val="24"/>
        </w:rPr>
        <w:t>T</w:t>
      </w:r>
      <w:r w:rsidR="00334B2A" w:rsidRPr="00334B2A">
        <w:rPr>
          <w:rFonts w:asciiTheme="majorBidi" w:hAnsiTheme="majorBidi" w:cstheme="majorBidi"/>
          <w:sz w:val="24"/>
          <w:szCs w:val="24"/>
        </w:rPr>
        <w:t>he finding</w:t>
      </w:r>
      <w:r w:rsidR="00F43F39">
        <w:rPr>
          <w:rFonts w:asciiTheme="majorBidi" w:hAnsiTheme="majorBidi" w:cstheme="majorBidi"/>
          <w:sz w:val="24"/>
          <w:szCs w:val="24"/>
        </w:rPr>
        <w:t>s</w:t>
      </w:r>
      <w:r w:rsidR="00334B2A" w:rsidRPr="00334B2A">
        <w:rPr>
          <w:rFonts w:asciiTheme="majorBidi" w:hAnsiTheme="majorBidi" w:cstheme="majorBidi"/>
          <w:sz w:val="24"/>
          <w:szCs w:val="24"/>
        </w:rPr>
        <w:t xml:space="preserve"> of a study by Hongwei Yang </w:t>
      </w:r>
      <w:r w:rsidR="003E45F3">
        <w:rPr>
          <w:rFonts w:asciiTheme="majorBidi" w:hAnsiTheme="majorBidi" w:cstheme="majorBidi"/>
          <w:sz w:val="24"/>
          <w:szCs w:val="24"/>
        </w:rPr>
        <w:fldChar w:fldCharType="begin"/>
      </w:r>
      <w:r w:rsidR="006577EF">
        <w:rPr>
          <w:rFonts w:asciiTheme="majorBidi" w:hAnsiTheme="majorBidi" w:cstheme="majorBidi"/>
          <w:sz w:val="24"/>
          <w:szCs w:val="24"/>
        </w:rPr>
        <w:instrText xml:space="preserve"> ADDIN EN.CITE &lt;EndNote&gt;&lt;Cite ExcludeAuth="1"&gt;&lt;Author&gt;Yang&lt;/Author&gt;&lt;Year&gt;2006&lt;/Year&gt;&lt;RecNum&gt;1311&lt;/RecNum&gt;&lt;DisplayText&gt;(2006)&lt;/DisplayText&gt;&lt;record&gt;&lt;rec-number&gt;1311&lt;/rec-number&gt;&lt;foreign-keys&gt;&lt;key app="EN" db-id="020pd9f9ov2vxceszwapdd0bffzf92zt0sx0" timestamp="1595933700" guid="7b624fe8-6dec-404f-ad57-0400b6cb90d3"&gt;1311&lt;/key&gt;&lt;/foreign-keys&gt;&lt;ref-type name="Thesis"&gt;32&lt;/ref-type&gt;&lt;contributors&gt;&lt;authors&gt;&lt;author&gt;Yang, Hongwei&lt;/author&gt;&lt;/authors&gt;&lt;/contributors&gt;&lt;titles&gt;&lt;title&gt;LEAD US INTO TEMPTATION: A SURVEY OF US COLLEGE STUDENTS’MEDIA USE, MATERIALISM, BELIEFS, AND ATTITUDES TOWARD ADVERTISING, STATUS CONSUMPTION TENDENCIES, COMPULSIVE BUYING TENDENCIES, BRAND RECALL, AND PURCHASE INTENT OF LUXURY PRODUCTS&lt;/title&gt;&lt;/titles&gt;&lt;dates&gt;&lt;year&gt;2006&lt;/year&gt;&lt;/dates&gt;&lt;publisher&gt;Southern Illinois University Carbondale&lt;/publisher&gt;&lt;urls&gt;&lt;/urls&gt;&lt;/record&gt;&lt;/Cite&gt;&lt;/EndNote&gt;</w:instrText>
      </w:r>
      <w:r w:rsidR="003E45F3">
        <w:rPr>
          <w:rFonts w:asciiTheme="majorBidi" w:hAnsiTheme="majorBidi" w:cstheme="majorBidi"/>
          <w:sz w:val="24"/>
          <w:szCs w:val="24"/>
        </w:rPr>
        <w:fldChar w:fldCharType="separate"/>
      </w:r>
      <w:r w:rsidR="006577EF">
        <w:rPr>
          <w:rFonts w:asciiTheme="majorBidi" w:hAnsiTheme="majorBidi" w:cstheme="majorBidi"/>
          <w:noProof/>
          <w:sz w:val="24"/>
          <w:szCs w:val="24"/>
        </w:rPr>
        <w:t>(2006)</w:t>
      </w:r>
      <w:r w:rsidR="003E45F3">
        <w:rPr>
          <w:rFonts w:asciiTheme="majorBidi" w:hAnsiTheme="majorBidi" w:cstheme="majorBidi"/>
          <w:sz w:val="24"/>
          <w:szCs w:val="24"/>
        </w:rPr>
        <w:fldChar w:fldCharType="end"/>
      </w:r>
      <w:r w:rsidR="003E45F3">
        <w:rPr>
          <w:rFonts w:asciiTheme="majorBidi" w:hAnsiTheme="majorBidi" w:cstheme="majorBidi"/>
          <w:sz w:val="24"/>
          <w:szCs w:val="24"/>
        </w:rPr>
        <w:t xml:space="preserve"> </w:t>
      </w:r>
      <w:r w:rsidR="00334B2A">
        <w:rPr>
          <w:rFonts w:asciiTheme="majorBidi" w:hAnsiTheme="majorBidi" w:cstheme="majorBidi"/>
          <w:sz w:val="24"/>
          <w:szCs w:val="24"/>
        </w:rPr>
        <w:t>indicated that m</w:t>
      </w:r>
      <w:r w:rsidR="00334B2A" w:rsidRPr="00334B2A">
        <w:rPr>
          <w:rFonts w:asciiTheme="majorBidi" w:hAnsiTheme="majorBidi" w:cstheme="majorBidi"/>
          <w:sz w:val="24"/>
          <w:szCs w:val="24"/>
        </w:rPr>
        <w:t xml:space="preserve">aterialistic </w:t>
      </w:r>
      <w:r w:rsidR="00334B2A">
        <w:rPr>
          <w:rFonts w:asciiTheme="majorBidi" w:hAnsiTheme="majorBidi" w:cstheme="majorBidi"/>
          <w:sz w:val="24"/>
          <w:szCs w:val="24"/>
        </w:rPr>
        <w:t>respondents</w:t>
      </w:r>
      <w:r w:rsidR="00334B2A" w:rsidRPr="00334B2A">
        <w:rPr>
          <w:rFonts w:asciiTheme="majorBidi" w:hAnsiTheme="majorBidi" w:cstheme="majorBidi"/>
          <w:sz w:val="24"/>
          <w:szCs w:val="24"/>
        </w:rPr>
        <w:t xml:space="preserve"> </w:t>
      </w:r>
      <w:r w:rsidR="00334B2A">
        <w:rPr>
          <w:rFonts w:asciiTheme="majorBidi" w:hAnsiTheme="majorBidi" w:cstheme="majorBidi"/>
          <w:sz w:val="24"/>
          <w:szCs w:val="24"/>
        </w:rPr>
        <w:t>are more likely to recall</w:t>
      </w:r>
      <w:r w:rsidR="00F43F39">
        <w:rPr>
          <w:rFonts w:asciiTheme="majorBidi" w:hAnsiTheme="majorBidi" w:cstheme="majorBidi"/>
          <w:sz w:val="24"/>
          <w:szCs w:val="24"/>
        </w:rPr>
        <w:t xml:space="preserve"> </w:t>
      </w:r>
      <w:r w:rsidR="00334B2A">
        <w:rPr>
          <w:rFonts w:asciiTheme="majorBidi" w:hAnsiTheme="majorBidi" w:cstheme="majorBidi"/>
          <w:sz w:val="24"/>
          <w:szCs w:val="24"/>
        </w:rPr>
        <w:t>luxury brands and intent to purchase fancy cars, jewelr</w:t>
      </w:r>
      <w:r w:rsidR="004119C1">
        <w:rPr>
          <w:rFonts w:asciiTheme="majorBidi" w:hAnsiTheme="majorBidi" w:cstheme="majorBidi"/>
          <w:sz w:val="24"/>
          <w:szCs w:val="24"/>
        </w:rPr>
        <w:t>y</w:t>
      </w:r>
      <w:r w:rsidR="00334B2A">
        <w:rPr>
          <w:rFonts w:asciiTheme="majorBidi" w:hAnsiTheme="majorBidi" w:cstheme="majorBidi"/>
          <w:sz w:val="24"/>
          <w:szCs w:val="24"/>
        </w:rPr>
        <w:t>, and perfume</w:t>
      </w:r>
      <w:r w:rsidR="00491007">
        <w:rPr>
          <w:rFonts w:asciiTheme="majorBidi" w:hAnsiTheme="majorBidi" w:cstheme="majorBidi"/>
          <w:sz w:val="24"/>
          <w:szCs w:val="24"/>
        </w:rPr>
        <w:t>s</w:t>
      </w:r>
      <w:r w:rsidR="00334B2A">
        <w:rPr>
          <w:rFonts w:asciiTheme="majorBidi" w:hAnsiTheme="majorBidi" w:cstheme="majorBidi"/>
          <w:sz w:val="24"/>
          <w:szCs w:val="24"/>
        </w:rPr>
        <w:t>.</w:t>
      </w:r>
      <w:r w:rsidR="00334B2A">
        <w:t xml:space="preserve"> </w:t>
      </w:r>
      <w:r w:rsidR="00665731" w:rsidRPr="00661CC6">
        <w:rPr>
          <w:rFonts w:ascii="Times New Roman" w:hAnsi="Times New Roman" w:cs="Times New Roman"/>
          <w:sz w:val="24"/>
          <w:szCs w:val="24"/>
        </w:rPr>
        <w:t>Simply put, different levels of materialism can affect what people think about the luxury product</w:t>
      </w:r>
      <w:r w:rsidR="00665731">
        <w:rPr>
          <w:rFonts w:ascii="Times New Roman" w:hAnsi="Times New Roman" w:cs="Times New Roman"/>
          <w:sz w:val="24"/>
          <w:szCs w:val="24"/>
        </w:rPr>
        <w:t xml:space="preserve"> and whether they are willing to purchase it</w:t>
      </w:r>
      <w:r w:rsidR="00665731" w:rsidRPr="00661CC6">
        <w:rPr>
          <w:rFonts w:ascii="Times New Roman" w:hAnsi="Times New Roman" w:cs="Times New Roman"/>
          <w:sz w:val="24"/>
          <w:szCs w:val="24"/>
        </w:rPr>
        <w:t xml:space="preserve">. </w:t>
      </w:r>
      <w:r w:rsidR="00A84F0B">
        <w:rPr>
          <w:rFonts w:ascii="Times New Roman" w:hAnsi="Times New Roman" w:cs="Times New Roman"/>
          <w:sz w:val="24"/>
          <w:szCs w:val="24"/>
        </w:rPr>
        <w:t>Hence, we derive the following hypothesis:</w:t>
      </w:r>
    </w:p>
    <w:p w14:paraId="398415D0" w14:textId="7C33FE89" w:rsidR="00A84F0B" w:rsidRPr="00EE3B51" w:rsidRDefault="00A84F0B" w:rsidP="00BF0562">
      <w:pPr>
        <w:spacing w:line="480" w:lineRule="auto"/>
        <w:rPr>
          <w:rFonts w:ascii="Times New Roman" w:hAnsi="Times New Roman" w:cs="Times New Roman"/>
          <w:sz w:val="24"/>
          <w:szCs w:val="24"/>
        </w:rPr>
      </w:pPr>
      <w:r w:rsidRPr="00EE3B51">
        <w:rPr>
          <w:rFonts w:ascii="Times New Roman" w:hAnsi="Times New Roman" w:cs="Times New Roman"/>
          <w:b/>
          <w:bCs/>
          <w:sz w:val="24"/>
          <w:szCs w:val="24"/>
        </w:rPr>
        <w:t>H</w:t>
      </w:r>
      <w:r w:rsidR="00F2318D" w:rsidRPr="00EE3B51">
        <w:rPr>
          <w:rFonts w:ascii="Times New Roman" w:hAnsi="Times New Roman" w:cs="Times New Roman"/>
          <w:b/>
          <w:bCs/>
          <w:sz w:val="24"/>
          <w:szCs w:val="24"/>
        </w:rPr>
        <w:t>1</w:t>
      </w:r>
      <w:r w:rsidRPr="00EE3B51">
        <w:rPr>
          <w:rFonts w:ascii="Times New Roman" w:hAnsi="Times New Roman" w:cs="Times New Roman"/>
          <w:b/>
          <w:bCs/>
          <w:sz w:val="24"/>
          <w:szCs w:val="24"/>
        </w:rPr>
        <w:t>:</w:t>
      </w:r>
      <w:r w:rsidRPr="00EE3B51">
        <w:rPr>
          <w:rFonts w:ascii="Times New Roman" w:hAnsi="Times New Roman" w:cs="Times New Roman"/>
          <w:sz w:val="24"/>
          <w:szCs w:val="24"/>
        </w:rPr>
        <w:t xml:space="preserve"> </w:t>
      </w:r>
      <w:r w:rsidR="00FF14B7" w:rsidRPr="00EE3B51">
        <w:rPr>
          <w:rFonts w:ascii="Times New Roman" w:hAnsi="Times New Roman" w:cs="Times New Roman"/>
          <w:sz w:val="24"/>
          <w:szCs w:val="24"/>
        </w:rPr>
        <w:t>Mat</w:t>
      </w:r>
      <w:r w:rsidR="00C561A9" w:rsidRPr="00EE3B51">
        <w:rPr>
          <w:rFonts w:ascii="Times New Roman" w:hAnsi="Times New Roman" w:cs="Times New Roman"/>
          <w:sz w:val="24"/>
          <w:szCs w:val="24"/>
        </w:rPr>
        <w:t>e</w:t>
      </w:r>
      <w:r w:rsidR="00FF14B7" w:rsidRPr="00EE3B51">
        <w:rPr>
          <w:rFonts w:ascii="Times New Roman" w:hAnsi="Times New Roman" w:cs="Times New Roman"/>
          <w:sz w:val="24"/>
          <w:szCs w:val="24"/>
        </w:rPr>
        <w:t>rialism has a positive effect on con</w:t>
      </w:r>
      <w:r w:rsidR="00C561A9" w:rsidRPr="00EE3B51">
        <w:rPr>
          <w:rFonts w:ascii="Times New Roman" w:hAnsi="Times New Roman" w:cs="Times New Roman"/>
          <w:sz w:val="24"/>
          <w:szCs w:val="24"/>
        </w:rPr>
        <w:t>su</w:t>
      </w:r>
      <w:r w:rsidR="00FF14B7" w:rsidRPr="00EE3B51">
        <w:rPr>
          <w:rFonts w:ascii="Times New Roman" w:hAnsi="Times New Roman" w:cs="Times New Roman"/>
          <w:sz w:val="24"/>
          <w:szCs w:val="24"/>
        </w:rPr>
        <w:t>mers’ attitude</w:t>
      </w:r>
      <w:r w:rsidR="00C561A9" w:rsidRPr="00EE3B51">
        <w:rPr>
          <w:rFonts w:ascii="Times New Roman" w:hAnsi="Times New Roman" w:cs="Times New Roman"/>
          <w:sz w:val="24"/>
          <w:szCs w:val="24"/>
        </w:rPr>
        <w:t>s</w:t>
      </w:r>
      <w:r w:rsidR="00FF14B7" w:rsidRPr="00EE3B51">
        <w:rPr>
          <w:rFonts w:ascii="Times New Roman" w:hAnsi="Times New Roman" w:cs="Times New Roman"/>
          <w:sz w:val="24"/>
          <w:szCs w:val="24"/>
        </w:rPr>
        <w:t xml:space="preserve"> toward luxury goods.</w:t>
      </w:r>
    </w:p>
    <w:p w14:paraId="4B829F19" w14:textId="2770DD9B" w:rsidR="00810689" w:rsidRPr="00EE3B51" w:rsidRDefault="00810689" w:rsidP="00BF0562">
      <w:pPr>
        <w:spacing w:line="480" w:lineRule="auto"/>
        <w:rPr>
          <w:rFonts w:ascii="Times New Roman" w:hAnsi="Times New Roman" w:cs="Times New Roman"/>
          <w:b/>
          <w:bCs/>
          <w:i/>
          <w:iCs/>
          <w:sz w:val="24"/>
          <w:szCs w:val="24"/>
        </w:rPr>
      </w:pPr>
      <w:r w:rsidRPr="00EE3B51">
        <w:rPr>
          <w:rFonts w:ascii="Times New Roman" w:hAnsi="Times New Roman" w:cs="Times New Roman"/>
          <w:b/>
          <w:bCs/>
          <w:i/>
          <w:iCs/>
          <w:sz w:val="24"/>
          <w:szCs w:val="24"/>
        </w:rPr>
        <w:t>Social Consumption Motivation</w:t>
      </w:r>
    </w:p>
    <w:p w14:paraId="627CE802" w14:textId="2051989D" w:rsidR="005C41C2" w:rsidRPr="00801180" w:rsidRDefault="2133639C" w:rsidP="000A164E">
      <w:pPr>
        <w:spacing w:line="480" w:lineRule="auto"/>
        <w:ind w:firstLine="720"/>
        <w:rPr>
          <w:rFonts w:ascii="Times New Roman" w:hAnsi="Times New Roman" w:cs="Times New Roman"/>
          <w:sz w:val="28"/>
          <w:szCs w:val="28"/>
        </w:rPr>
      </w:pPr>
      <w:r w:rsidRPr="2133639C">
        <w:rPr>
          <w:rFonts w:ascii="Times New Roman" w:hAnsi="Times New Roman" w:cs="Times New Roman"/>
          <w:sz w:val="24"/>
          <w:szCs w:val="24"/>
        </w:rPr>
        <w:lastRenderedPageBreak/>
        <w:t xml:space="preserve">For consumers with high social consumption motivation, the social meanings of a product or brand matter while purchasing it </w:t>
      </w:r>
      <w:r w:rsidR="007327CA">
        <w:rPr>
          <w:rFonts w:ascii="Times New Roman" w:hAnsi="Times New Roman" w:cs="Times New Roman"/>
          <w:sz w:val="24"/>
          <w:szCs w:val="24"/>
        </w:rPr>
        <w:fldChar w:fldCharType="begin"/>
      </w:r>
      <w:r w:rsidR="00DF003E">
        <w:rPr>
          <w:rFonts w:ascii="Times New Roman" w:hAnsi="Times New Roman" w:cs="Times New Roman"/>
          <w:sz w:val="24"/>
          <w:szCs w:val="24"/>
        </w:rPr>
        <w:instrText xml:space="preserve"> ADDIN EN.CITE &lt;EndNote&gt;&lt;Cite&gt;&lt;Author&gt;Moschis&lt;/Author&gt;&lt;Year&gt;1981&lt;/Year&gt;&lt;RecNum&gt;1312&lt;/RecNum&gt;&lt;DisplayText&gt;(Moschis 1981)&lt;/DisplayText&gt;&lt;record&gt;&lt;rec-number&gt;1312&lt;/rec-number&gt;&lt;foreign-keys&gt;&lt;key app="EN" db-id="020pd9f9ov2vxceszwapdd0bffzf92zt0sx0" timestamp="1595933966" guid="a82a7e72-f731-41a6-93ab-3d27e48f7519"&gt;1312&lt;/key&gt;&lt;/foreign-keys&gt;&lt;ref-type name="Journal Article"&gt;17&lt;/ref-type&gt;&lt;contributors&gt;&lt;authors&gt;&lt;author&gt;Moschis, George P&lt;/author&gt;&lt;/authors&gt;&lt;/contributors&gt;&lt;titles&gt;&lt;title&gt;Socialization perspectives and consumer behavior&lt;/title&gt;&lt;secondary-title&gt;Review of marketing&lt;/secondary-title&gt;&lt;/titles&gt;&lt;periodical&gt;&lt;full-title&gt;Review of marketing&lt;/full-title&gt;&lt;/periodical&gt;&lt;pages&gt;43-56&lt;/pages&gt;&lt;dates&gt;&lt;year&gt;1981&lt;/year&gt;&lt;/dates&gt;&lt;urls&gt;&lt;/urls&gt;&lt;/record&gt;&lt;/Cite&gt;&lt;/EndNote&gt;</w:instrText>
      </w:r>
      <w:r w:rsidR="007327CA">
        <w:rPr>
          <w:rFonts w:ascii="Times New Roman" w:hAnsi="Times New Roman" w:cs="Times New Roman"/>
          <w:sz w:val="24"/>
          <w:szCs w:val="24"/>
        </w:rPr>
        <w:fldChar w:fldCharType="separate"/>
      </w:r>
      <w:r w:rsidR="00DF003E">
        <w:rPr>
          <w:rFonts w:ascii="Times New Roman" w:hAnsi="Times New Roman" w:cs="Times New Roman"/>
          <w:noProof/>
          <w:sz w:val="24"/>
          <w:szCs w:val="24"/>
        </w:rPr>
        <w:t>(Moschis 1981)</w:t>
      </w:r>
      <w:r w:rsidR="007327CA">
        <w:rPr>
          <w:rFonts w:ascii="Times New Roman" w:hAnsi="Times New Roman" w:cs="Times New Roman"/>
          <w:sz w:val="24"/>
          <w:szCs w:val="24"/>
        </w:rPr>
        <w:fldChar w:fldCharType="end"/>
      </w:r>
      <w:r w:rsidRPr="2133639C">
        <w:rPr>
          <w:rFonts w:ascii="Times New Roman" w:hAnsi="Times New Roman" w:cs="Times New Roman"/>
          <w:sz w:val="24"/>
          <w:szCs w:val="24"/>
        </w:rPr>
        <w:t xml:space="preserve">. In this context, socialization theory has been widely used to study different social consumption behaviors. Fitzmaurice and </w:t>
      </w:r>
      <w:proofErr w:type="spellStart"/>
      <w:r w:rsidRPr="2133639C">
        <w:rPr>
          <w:rFonts w:ascii="Times New Roman" w:hAnsi="Times New Roman" w:cs="Times New Roman"/>
          <w:sz w:val="24"/>
          <w:szCs w:val="24"/>
        </w:rPr>
        <w:t>Comegy</w:t>
      </w:r>
      <w:proofErr w:type="spellEnd"/>
      <w:r w:rsidR="00EB187D">
        <w:rPr>
          <w:rFonts w:ascii="Times New Roman" w:hAnsi="Times New Roman" w:cs="Times New Roman"/>
          <w:sz w:val="24"/>
          <w:szCs w:val="24"/>
        </w:rPr>
        <w:t xml:space="preserve"> </w:t>
      </w:r>
      <w:r w:rsidR="00EB187D">
        <w:rPr>
          <w:rFonts w:ascii="Times New Roman" w:hAnsi="Times New Roman" w:cs="Times New Roman"/>
          <w:sz w:val="24"/>
          <w:szCs w:val="24"/>
        </w:rPr>
        <w:fldChar w:fldCharType="begin"/>
      </w:r>
      <w:r w:rsidR="006577EF">
        <w:rPr>
          <w:rFonts w:ascii="Times New Roman" w:hAnsi="Times New Roman" w:cs="Times New Roman"/>
          <w:sz w:val="24"/>
          <w:szCs w:val="24"/>
        </w:rPr>
        <w:instrText xml:space="preserve"> ADDIN EN.CITE &lt;EndNote&gt;&lt;Cite ExcludeAuth="1"&gt;&lt;Author&gt;Fitzmaurice&lt;/Author&gt;&lt;Year&gt;2006&lt;/Year&gt;&lt;RecNum&gt;1313&lt;/RecNum&gt;&lt;Suffix&gt;`, p. 290&lt;/Suffix&gt;&lt;DisplayText&gt;(2006, p. 290)&lt;/DisplayText&gt;&lt;record&gt;&lt;rec-number&gt;1313&lt;/rec-number&gt;&lt;foreign-keys&gt;&lt;key app="EN" db-id="020pd9f9ov2vxceszwapdd0bffzf92zt0sx0" timestamp="1595934040" guid="fbaa0985-8b64-42db-84bf-67171c779bf7"&gt;1313&lt;/key&gt;&lt;/foreign-keys&gt;&lt;ref-type name="Journal Article"&gt;17&lt;/ref-type&gt;&lt;contributors&gt;&lt;authors&gt;&lt;author&gt;Fitzmaurice, Julie&lt;/author&gt;&lt;author&gt;Comegys, Charles&lt;/author&gt;&lt;/authors&gt;&lt;/contributors&gt;&lt;titles&gt;&lt;title&gt;Materialism and social consumption&lt;/title&gt;&lt;secondary-title&gt;Journal of Marketing Theory and Practice&lt;/secondary-title&gt;&lt;/titles&gt;&lt;periodical&gt;&lt;full-title&gt;Journal of Marketing Theory and Practice&lt;/full-title&gt;&lt;/periodical&gt;&lt;pages&gt;287-299&lt;/pages&gt;&lt;volume&gt;14&lt;/volume&gt;&lt;number&gt;4&lt;/number&gt;&lt;dates&gt;&lt;year&gt;2006&lt;/year&gt;&lt;/dates&gt;&lt;isbn&gt;1069-6679&lt;/isbn&gt;&lt;urls&gt;&lt;/urls&gt;&lt;/record&gt;&lt;/Cite&gt;&lt;/EndNote&gt;</w:instrText>
      </w:r>
      <w:r w:rsidR="00EB187D">
        <w:rPr>
          <w:rFonts w:ascii="Times New Roman" w:hAnsi="Times New Roman" w:cs="Times New Roman"/>
          <w:sz w:val="24"/>
          <w:szCs w:val="24"/>
        </w:rPr>
        <w:fldChar w:fldCharType="separate"/>
      </w:r>
      <w:r w:rsidR="006577EF">
        <w:rPr>
          <w:rFonts w:ascii="Times New Roman" w:hAnsi="Times New Roman" w:cs="Times New Roman"/>
          <w:noProof/>
          <w:sz w:val="24"/>
          <w:szCs w:val="24"/>
        </w:rPr>
        <w:t>(2006, p. 290)</w:t>
      </w:r>
      <w:r w:rsidR="00EB187D">
        <w:rPr>
          <w:rFonts w:ascii="Times New Roman" w:hAnsi="Times New Roman" w:cs="Times New Roman"/>
          <w:sz w:val="24"/>
          <w:szCs w:val="24"/>
        </w:rPr>
        <w:fldChar w:fldCharType="end"/>
      </w:r>
      <w:r w:rsidR="00DE6F8F">
        <w:rPr>
          <w:rFonts w:ascii="Times New Roman" w:hAnsi="Times New Roman" w:cs="Times New Roman"/>
          <w:sz w:val="24"/>
          <w:szCs w:val="24"/>
        </w:rPr>
        <w:t xml:space="preserve"> e</w:t>
      </w:r>
      <w:r w:rsidRPr="2133639C">
        <w:rPr>
          <w:rFonts w:ascii="Times New Roman" w:hAnsi="Times New Roman" w:cs="Times New Roman"/>
          <w:sz w:val="24"/>
          <w:szCs w:val="24"/>
        </w:rPr>
        <w:t>xplain that “social consumption motivation is not the same as status consumption or self-monitoring. Social consumption motivation goes beyond assessing impression management and includes an element of social influence and conformity”.</w:t>
      </w:r>
    </w:p>
    <w:p w14:paraId="1FFB563E" w14:textId="6EE29396" w:rsidR="00CB5D22" w:rsidRPr="00BF2922" w:rsidRDefault="00DE6F8F" w:rsidP="000A164E">
      <w:pPr>
        <w:spacing w:line="480" w:lineRule="auto"/>
        <w:ind w:firstLine="720"/>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E</w:t>
      </w:r>
      <w:r w:rsidR="2133639C" w:rsidRPr="2133639C">
        <w:rPr>
          <w:rFonts w:ascii="Times New Roman" w:eastAsia="Times New Roman" w:hAnsi="Times New Roman" w:cs="Times New Roman"/>
          <w:color w:val="000000" w:themeColor="text1"/>
          <w:sz w:val="24"/>
          <w:szCs w:val="24"/>
        </w:rPr>
        <w:t xml:space="preserve">xisting research indicates the attitudes and subsequent behaviors are traceable to the personal value system </w:t>
      </w:r>
      <w:r w:rsidR="00006D49">
        <w:rPr>
          <w:rFonts w:ascii="Times New Roman" w:eastAsia="Times New Roman" w:hAnsi="Times New Roman" w:cs="Times New Roman"/>
          <w:color w:val="000000" w:themeColor="text1"/>
          <w:sz w:val="24"/>
          <w:szCs w:val="24"/>
        </w:rPr>
        <w:fldChar w:fldCharType="begin">
          <w:fldData xml:space="preserve">PEVuZE5vdGU+PENpdGU+PEF1dGhvcj5TY2h3YXJ0ejwvQXV0aG9yPjxZZWFyPjE5OTI8L1llYXI+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</w:fldData>
        </w:fldChar>
      </w:r>
      <w:r w:rsidR="00DF003E">
        <w:rPr>
          <w:rFonts w:ascii="Times New Roman" w:eastAsia="Times New Roman" w:hAnsi="Times New Roman" w:cs="Times New Roman"/>
          <w:color w:val="000000" w:themeColor="text1"/>
          <w:sz w:val="24"/>
          <w:szCs w:val="24"/>
        </w:rPr>
        <w:instrText xml:space="preserve"> ADDIN EN.CITE </w:instrText>
      </w:r>
      <w:r w:rsidR="00DF003E">
        <w:rPr>
          <w:rFonts w:ascii="Times New Roman" w:eastAsia="Times New Roman" w:hAnsi="Times New Roman" w:cs="Times New Roman"/>
          <w:color w:val="000000" w:themeColor="text1"/>
          <w:sz w:val="24"/>
          <w:szCs w:val="24"/>
        </w:rPr>
        <w:fldChar w:fldCharType="begin">
          <w:fldData xml:space="preserve">PEVuZE5vdGU+PENpdGU+PEF1dGhvcj5TY2h3YXJ0ejwvQXV0aG9yPjxZZWFyPjE5OTI8L1llYXI+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</w:fldData>
        </w:fldChar>
      </w:r>
      <w:r w:rsidR="00DF003E">
        <w:rPr>
          <w:rFonts w:ascii="Times New Roman" w:eastAsia="Times New Roman" w:hAnsi="Times New Roman" w:cs="Times New Roman"/>
          <w:color w:val="000000" w:themeColor="text1"/>
          <w:sz w:val="24"/>
          <w:szCs w:val="24"/>
        </w:rPr>
        <w:instrText xml:space="preserve"> ADDIN EN.CITE.DATA </w:instrText>
      </w:r>
      <w:r w:rsidR="00DF003E">
        <w:rPr>
          <w:rFonts w:ascii="Times New Roman" w:eastAsia="Times New Roman" w:hAnsi="Times New Roman" w:cs="Times New Roman"/>
          <w:color w:val="000000" w:themeColor="text1"/>
          <w:sz w:val="24"/>
          <w:szCs w:val="24"/>
        </w:rPr>
      </w:r>
      <w:r w:rsidR="00DF003E">
        <w:rPr>
          <w:rFonts w:ascii="Times New Roman" w:eastAsia="Times New Roman" w:hAnsi="Times New Roman" w:cs="Times New Roman"/>
          <w:color w:val="000000" w:themeColor="text1"/>
          <w:sz w:val="24"/>
          <w:szCs w:val="24"/>
        </w:rPr>
        <w:fldChar w:fldCharType="end"/>
      </w:r>
      <w:r w:rsidR="00006D49">
        <w:rPr>
          <w:rFonts w:ascii="Times New Roman" w:eastAsia="Times New Roman" w:hAnsi="Times New Roman" w:cs="Times New Roman"/>
          <w:color w:val="000000" w:themeColor="text1"/>
          <w:sz w:val="24"/>
          <w:szCs w:val="24"/>
        </w:rPr>
      </w:r>
      <w:r w:rsidR="00006D49">
        <w:rPr>
          <w:rFonts w:ascii="Times New Roman" w:eastAsia="Times New Roman" w:hAnsi="Times New Roman" w:cs="Times New Roman"/>
          <w:color w:val="000000" w:themeColor="text1"/>
          <w:sz w:val="24"/>
          <w:szCs w:val="24"/>
        </w:rPr>
        <w:fldChar w:fldCharType="separate"/>
      </w:r>
      <w:r w:rsidR="00DF003E">
        <w:rPr>
          <w:rFonts w:ascii="Times New Roman" w:eastAsia="Times New Roman" w:hAnsi="Times New Roman" w:cs="Times New Roman"/>
          <w:noProof/>
          <w:color w:val="000000" w:themeColor="text1"/>
          <w:sz w:val="24"/>
          <w:szCs w:val="24"/>
        </w:rPr>
        <w:t>(Schwartz 1992; Rohan 2000; Feather 1995)</w:t>
      </w:r>
      <w:r w:rsidR="00006D49">
        <w:rPr>
          <w:rFonts w:ascii="Times New Roman" w:eastAsia="Times New Roman" w:hAnsi="Times New Roman" w:cs="Times New Roman"/>
          <w:color w:val="000000" w:themeColor="text1"/>
          <w:sz w:val="24"/>
          <w:szCs w:val="24"/>
        </w:rPr>
        <w:fldChar w:fldCharType="end"/>
      </w:r>
      <w:r w:rsidR="00C82D07">
        <w:rPr>
          <w:rFonts w:ascii="Times New Roman" w:eastAsia="Times New Roman" w:hAnsi="Times New Roman" w:cs="Times New Roman"/>
          <w:color w:val="000000" w:themeColor="text1"/>
          <w:sz w:val="24"/>
          <w:szCs w:val="24"/>
        </w:rPr>
        <w:t>.</w:t>
      </w:r>
      <w:r w:rsidR="2133639C" w:rsidRPr="2133639C">
        <w:rPr>
          <w:rFonts w:ascii="Times New Roman" w:eastAsia="Times New Roman" w:hAnsi="Times New Roman" w:cs="Times New Roman"/>
          <w:color w:val="000000" w:themeColor="text1"/>
          <w:sz w:val="24"/>
          <w:szCs w:val="24"/>
        </w:rPr>
        <w:t xml:space="preserve"> </w:t>
      </w:r>
      <w:r w:rsidR="2133639C" w:rsidRPr="2133639C">
        <w:rPr>
          <w:rFonts w:ascii="Times New Roman" w:hAnsi="Times New Roman" w:cs="Times New Roman"/>
          <w:sz w:val="24"/>
          <w:szCs w:val="24"/>
        </w:rPr>
        <w:t>Even though the desire for high social status and communicating that through status consumption is one of the values and motivations for materialist consumers, there are other major motivations that drive their possession acquisition. In other words, “</w:t>
      </w:r>
      <w:r w:rsidR="003F13DF">
        <w:rPr>
          <w:rFonts w:ascii="Times New Roman" w:hAnsi="Times New Roman" w:cs="Times New Roman"/>
          <w:sz w:val="24"/>
          <w:szCs w:val="24"/>
        </w:rPr>
        <w:t>m</w:t>
      </w:r>
      <w:r w:rsidR="2133639C" w:rsidRPr="2133639C">
        <w:rPr>
          <w:rFonts w:ascii="Times New Roman" w:hAnsi="Times New Roman" w:cs="Times New Roman"/>
          <w:sz w:val="24"/>
          <w:szCs w:val="24"/>
        </w:rPr>
        <w:t>aterialists are motivated to purchase not just for the status of a brand but also for other social meanings conveyed to others by possessing or using specific products or brands”</w:t>
      </w:r>
      <w:r w:rsidR="003F13DF">
        <w:rPr>
          <w:rFonts w:ascii="Times New Roman" w:hAnsi="Times New Roman" w:cs="Times New Roman"/>
          <w:sz w:val="24"/>
          <w:szCs w:val="24"/>
        </w:rPr>
        <w:t xml:space="preserve"> </w:t>
      </w:r>
      <w:r w:rsidR="003F13DF">
        <w:rPr>
          <w:rFonts w:ascii="Times New Roman" w:hAnsi="Times New Roman" w:cs="Times New Roman"/>
          <w:sz w:val="24"/>
          <w:szCs w:val="24"/>
        </w:rPr>
        <w:fldChar w:fldCharType="begin"/>
      </w:r>
      <w:r w:rsidR="00DF003E">
        <w:rPr>
          <w:rFonts w:ascii="Times New Roman" w:hAnsi="Times New Roman" w:cs="Times New Roman"/>
          <w:sz w:val="24"/>
          <w:szCs w:val="24"/>
        </w:rPr>
        <w:instrText xml:space="preserve"> ADDIN EN.CITE &lt;EndNote&gt;&lt;Cite&gt;&lt;Author&gt;Fitzmaurice&lt;/Author&gt;&lt;Year&gt;2006&lt;/Year&gt;&lt;RecNum&gt;1313&lt;/RecNum&gt;&lt;Suffix&gt;`, p. 290&lt;/Suffix&gt;&lt;DisplayText&gt;(Fitzmaurice and Comegys 2006, p. 290)&lt;/DisplayText&gt;&lt;record&gt;&lt;rec-number&gt;1313&lt;/rec-number&gt;&lt;foreign-keys&gt;&lt;key app="EN" db-id="020pd9f9ov2vxceszwapdd0bffzf92zt0sx0" timestamp="1595934040" guid="fbaa0985-8b64-42db-84bf-67171c779bf7"&gt;1313&lt;/key&gt;&lt;/foreign-keys&gt;&lt;ref-type name="Journal Article"&gt;17&lt;/ref-type&gt;&lt;contributors&gt;&lt;authors&gt;&lt;author&gt;Fitzmaurice, Julie&lt;/author&gt;&lt;author&gt;Comegys, Charles&lt;/author&gt;&lt;/authors&gt;&lt;/contributors&gt;&lt;titles&gt;&lt;title&gt;Materialism and social consumption&lt;/title&gt;&lt;secondary-title&gt;Journal of Marketing Theory and Practice&lt;/secondary-title&gt;&lt;/titles&gt;&lt;periodical&gt;&lt;full-title&gt;Journal of Marketing Theory and Practice&lt;/full-title&gt;&lt;/periodical&gt;&lt;pages&gt;287-299&lt;/pages&gt;&lt;volume&gt;14&lt;/volume&gt;&lt;number&gt;4&lt;/number&gt;&lt;dates&gt;&lt;year&gt;2006&lt;/year&gt;&lt;/dates&gt;&lt;isbn&gt;1069-6679&lt;/isbn&gt;&lt;urls&gt;&lt;/urls&gt;&lt;/record&gt;&lt;/Cite&gt;&lt;/EndNote&gt;</w:instrText>
      </w:r>
      <w:r w:rsidR="003F13DF">
        <w:rPr>
          <w:rFonts w:ascii="Times New Roman" w:hAnsi="Times New Roman" w:cs="Times New Roman"/>
          <w:sz w:val="24"/>
          <w:szCs w:val="24"/>
        </w:rPr>
        <w:fldChar w:fldCharType="separate"/>
      </w:r>
      <w:r w:rsidR="00DF003E">
        <w:rPr>
          <w:rFonts w:ascii="Times New Roman" w:hAnsi="Times New Roman" w:cs="Times New Roman"/>
          <w:noProof/>
          <w:sz w:val="24"/>
          <w:szCs w:val="24"/>
        </w:rPr>
        <w:t>(Fitzmaurice and Comegys 2006, p. 290)</w:t>
      </w:r>
      <w:r w:rsidR="003F13DF">
        <w:rPr>
          <w:rFonts w:ascii="Times New Roman" w:hAnsi="Times New Roman" w:cs="Times New Roman"/>
          <w:sz w:val="24"/>
          <w:szCs w:val="24"/>
        </w:rPr>
        <w:fldChar w:fldCharType="end"/>
      </w:r>
      <w:r w:rsidR="2133639C" w:rsidRPr="2133639C">
        <w:rPr>
          <w:rFonts w:ascii="Times New Roman" w:hAnsi="Times New Roman" w:cs="Times New Roman"/>
          <w:sz w:val="24"/>
          <w:szCs w:val="24"/>
        </w:rPr>
        <w:t>.</w:t>
      </w:r>
    </w:p>
    <w:p w14:paraId="3E04EE7C" w14:textId="24194453" w:rsidR="00C710B1" w:rsidRPr="00C710B1" w:rsidRDefault="00C710B1" w:rsidP="00BF0562">
      <w:pPr>
        <w:spacing w:line="480" w:lineRule="auto"/>
        <w:ind w:firstLine="720"/>
        <w:rPr>
          <w:rFonts w:ascii="Times New Roman" w:hAnsi="Times New Roman" w:cs="Times New Roman"/>
          <w:sz w:val="24"/>
          <w:szCs w:val="24"/>
          <w:rtl/>
          <w:lang w:bidi="fa-IR"/>
        </w:rPr>
      </w:pPr>
      <w:r w:rsidRPr="00C710B1">
        <w:rPr>
          <w:rFonts w:ascii="Times New Roman" w:hAnsi="Times New Roman" w:cs="Times New Roman"/>
          <w:sz w:val="24"/>
          <w:szCs w:val="24"/>
        </w:rPr>
        <w:t xml:space="preserve">In a </w:t>
      </w:r>
      <w:r w:rsidRPr="007D6313">
        <w:rPr>
          <w:rFonts w:ascii="Times New Roman" w:hAnsi="Times New Roman" w:cs="Times New Roman"/>
          <w:sz w:val="24"/>
          <w:szCs w:val="24"/>
        </w:rPr>
        <w:t xml:space="preserve">study conducted by Prendergast and Wong </w:t>
      </w:r>
      <w:r w:rsidR="00E009C0">
        <w:rPr>
          <w:rFonts w:ascii="Times New Roman" w:hAnsi="Times New Roman" w:cs="Times New Roman"/>
          <w:sz w:val="24"/>
          <w:szCs w:val="24"/>
        </w:rPr>
        <w:fldChar w:fldCharType="begin"/>
      </w:r>
      <w:r w:rsidR="006577EF">
        <w:rPr>
          <w:rFonts w:ascii="Times New Roman" w:hAnsi="Times New Roman" w:cs="Times New Roman"/>
          <w:sz w:val="24"/>
          <w:szCs w:val="24"/>
        </w:rPr>
        <w:instrText xml:space="preserve"> ADDIN EN.CITE &lt;EndNote&gt;&lt;Cite ExcludeAuth="1"&gt;&lt;Author&gt;Prendergast&lt;/Author&gt;&lt;Year&gt;2003&lt;/Year&gt;&lt;RecNum&gt;1317&lt;/RecNum&gt;&lt;DisplayText&gt;(2003)&lt;/DisplayText&gt;&lt;record&gt;&lt;rec-number&gt;1317&lt;/rec-number&gt;&lt;foreign-keys&gt;&lt;key app="EN" db-id="020pd9f9ov2vxceszwapdd0bffzf92zt0sx0" timestamp="1595935140" guid="366f31a1-88bd-4aec-96c6-17b8057cdc14"&gt;1317&lt;/key&gt;&lt;/foreign-keys&gt;&lt;ref-type name="Journal Article"&gt;17&lt;/ref-type&gt;&lt;contributors&gt;&lt;authors&gt;&lt;author&gt;Prendergast, Gerard&lt;/author&gt;&lt;author&gt;Wong, Claire&lt;/author&gt;&lt;/authors&gt;&lt;/contributors&gt;&lt;titles&gt;&lt;title&gt;Parental influence on the purchase of luxury brands of infant apparel: an exploratory study in Hong Kong&lt;/title&gt;&lt;secondary-title&gt;Journal of consumer marketing&lt;/secondary-title&gt;&lt;/titles&gt;&lt;periodical&gt;&lt;full-title&gt;Journal of consumer marketing&lt;/full-title&gt;&lt;/periodical&gt;&lt;dates&gt;&lt;year&gt;2003&lt;/year&gt;&lt;/dates&gt;&lt;isbn&gt;0736-3761&lt;/isbn&gt;&lt;urls&gt;&lt;/urls&gt;&lt;/record&gt;&lt;/Cite&gt;&lt;/EndNote&gt;</w:instrText>
      </w:r>
      <w:r w:rsidR="00E009C0">
        <w:rPr>
          <w:rFonts w:ascii="Times New Roman" w:hAnsi="Times New Roman" w:cs="Times New Roman"/>
          <w:sz w:val="24"/>
          <w:szCs w:val="24"/>
        </w:rPr>
        <w:fldChar w:fldCharType="separate"/>
      </w:r>
      <w:r w:rsidR="006577EF">
        <w:rPr>
          <w:rFonts w:ascii="Times New Roman" w:hAnsi="Times New Roman" w:cs="Times New Roman"/>
          <w:noProof/>
          <w:sz w:val="24"/>
          <w:szCs w:val="24"/>
        </w:rPr>
        <w:t>(2003)</w:t>
      </w:r>
      <w:r w:rsidR="00E009C0">
        <w:rPr>
          <w:rFonts w:ascii="Times New Roman" w:hAnsi="Times New Roman" w:cs="Times New Roman"/>
          <w:sz w:val="24"/>
          <w:szCs w:val="24"/>
        </w:rPr>
        <w:fldChar w:fldCharType="end"/>
      </w:r>
      <w:r w:rsidRPr="007D6313">
        <w:rPr>
          <w:rFonts w:ascii="Times New Roman" w:hAnsi="Times New Roman" w:cs="Times New Roman"/>
          <w:sz w:val="24"/>
          <w:szCs w:val="24"/>
        </w:rPr>
        <w:t xml:space="preserve">, the relationship between social consumption motivations </w:t>
      </w:r>
      <w:r w:rsidR="007E4CE8">
        <w:rPr>
          <w:rFonts w:ascii="Times New Roman" w:hAnsi="Times New Roman" w:cs="Times New Roman"/>
          <w:sz w:val="24"/>
          <w:szCs w:val="24"/>
        </w:rPr>
        <w:t>and</w:t>
      </w:r>
      <w:r w:rsidRPr="007D6313">
        <w:rPr>
          <w:rFonts w:ascii="Times New Roman" w:hAnsi="Times New Roman" w:cs="Times New Roman"/>
          <w:sz w:val="24"/>
          <w:szCs w:val="24"/>
        </w:rPr>
        <w:t xml:space="preserve"> </w:t>
      </w:r>
      <w:r w:rsidR="007D6313" w:rsidRPr="007D6313">
        <w:rPr>
          <w:rFonts w:ascii="Times New Roman" w:hAnsi="Times New Roman" w:cs="Times New Roman"/>
          <w:sz w:val="24"/>
          <w:szCs w:val="24"/>
        </w:rPr>
        <w:t xml:space="preserve">the amount of money </w:t>
      </w:r>
      <w:r w:rsidRPr="007D6313">
        <w:rPr>
          <w:rFonts w:ascii="Times New Roman" w:hAnsi="Times New Roman" w:cs="Times New Roman"/>
          <w:sz w:val="24"/>
          <w:szCs w:val="24"/>
        </w:rPr>
        <w:t xml:space="preserve">mothers </w:t>
      </w:r>
      <w:r w:rsidR="007D6313" w:rsidRPr="007D6313">
        <w:rPr>
          <w:rFonts w:ascii="Times New Roman" w:hAnsi="Times New Roman" w:cs="Times New Roman"/>
          <w:sz w:val="24"/>
          <w:szCs w:val="24"/>
        </w:rPr>
        <w:t xml:space="preserve">spent on </w:t>
      </w:r>
      <w:r w:rsidRPr="007D6313">
        <w:rPr>
          <w:rFonts w:ascii="Times New Roman" w:hAnsi="Times New Roman" w:cs="Times New Roman"/>
          <w:sz w:val="24"/>
          <w:szCs w:val="24"/>
        </w:rPr>
        <w:t>buying luxury brands for their babies was investigated</w:t>
      </w:r>
      <w:r w:rsidRPr="00C710B1">
        <w:rPr>
          <w:rFonts w:ascii="Times New Roman" w:hAnsi="Times New Roman" w:cs="Times New Roman"/>
          <w:sz w:val="24"/>
          <w:szCs w:val="24"/>
        </w:rPr>
        <w:t>. In another study, the relationship between consumer’s attitude</w:t>
      </w:r>
      <w:r w:rsidR="00C561A9">
        <w:rPr>
          <w:rFonts w:ascii="Times New Roman" w:hAnsi="Times New Roman" w:cs="Times New Roman"/>
          <w:sz w:val="24"/>
          <w:szCs w:val="24"/>
        </w:rPr>
        <w:t>s</w:t>
      </w:r>
      <w:r w:rsidRPr="00C710B1">
        <w:rPr>
          <w:rFonts w:ascii="Times New Roman" w:hAnsi="Times New Roman" w:cs="Times New Roman"/>
          <w:sz w:val="24"/>
          <w:szCs w:val="24"/>
        </w:rPr>
        <w:t xml:space="preserve"> toward luxury consumption and the symbolic meaning of their social identity was </w:t>
      </w:r>
      <w:r w:rsidR="00EA7117">
        <w:rPr>
          <w:rFonts w:ascii="Times New Roman" w:hAnsi="Times New Roman" w:cs="Times New Roman"/>
          <w:sz w:val="24"/>
          <w:szCs w:val="24"/>
        </w:rPr>
        <w:t>significant</w:t>
      </w:r>
      <w:r w:rsidRPr="00C710B1">
        <w:rPr>
          <w:rFonts w:ascii="Times New Roman" w:hAnsi="Times New Roman" w:cs="Times New Roman"/>
          <w:sz w:val="24"/>
          <w:szCs w:val="24"/>
        </w:rPr>
        <w:t xml:space="preserve"> </w:t>
      </w:r>
      <w:r w:rsidR="00C07646">
        <w:rPr>
          <w:rFonts w:ascii="Times New Roman" w:hAnsi="Times New Roman" w:cs="Times New Roman"/>
          <w:sz w:val="24"/>
          <w:szCs w:val="24"/>
        </w:rPr>
        <w:fldChar w:fldCharType="begin"/>
      </w:r>
      <w:r w:rsidR="00DF003E">
        <w:rPr>
          <w:rFonts w:ascii="Times New Roman" w:hAnsi="Times New Roman" w:cs="Times New Roman"/>
          <w:sz w:val="24"/>
          <w:szCs w:val="24"/>
        </w:rPr>
        <w:instrText xml:space="preserve"> ADDIN EN.CITE &lt;EndNote&gt;&lt;Cite&gt;&lt;Author&gt;Eastman&lt;/Author&gt;&lt;Year&gt;2011&lt;/Year&gt;&lt;RecNum&gt;1318&lt;/RecNum&gt;&lt;DisplayText&gt;(Eastman and Eastman 2011)&lt;/DisplayText&gt;&lt;record&gt;&lt;rec-number&gt;1318&lt;/rec-number&gt;&lt;foreign-keys&gt;&lt;key app="EN" db-id="020pd9f9ov2vxceszwapdd0bffzf92zt0sx0" timestamp="1595935246" guid="2462a1f9-9269-477e-a7a9-c9510194b8e8"&gt;1318&lt;/key&gt;&lt;/foreign-keys&gt;&lt;ref-type name="Journal Article"&gt;17&lt;/ref-type&gt;&lt;contributors&gt;&lt;authors&gt;&lt;author&gt;Eastman, Jacqueline K&lt;/author&gt;&lt;author&gt;Eastman, Kevin L&lt;/author&gt;&lt;/authors&gt;&lt;/contributors&gt;&lt;titles&gt;&lt;title&gt;Perceptions of status consumption and the economy&lt;/title&gt;&lt;secondary-title&gt;Journal of Business &amp;amp; Economics Research (JBER)&lt;/secondary-title&gt;&lt;/titles&gt;&lt;periodical&gt;&lt;full-title&gt;Journal of Business &amp;amp; Economics Research (JBER)&lt;/full-title&gt;&lt;/periodical&gt;&lt;pages&gt;9-20&lt;/pages&gt;&lt;volume&gt;9&lt;/volume&gt;&lt;number&gt;7&lt;/number&gt;&lt;dates&gt;&lt;year&gt;2011&lt;/year&gt;&lt;/dates&gt;&lt;isbn&gt;2157-8893&lt;/isbn&gt;&lt;urls&gt;&lt;/urls&gt;&lt;/record&gt;&lt;/Cite&gt;&lt;/EndNote&gt;</w:instrText>
      </w:r>
      <w:r w:rsidR="00C07646">
        <w:rPr>
          <w:rFonts w:ascii="Times New Roman" w:hAnsi="Times New Roman" w:cs="Times New Roman"/>
          <w:sz w:val="24"/>
          <w:szCs w:val="24"/>
        </w:rPr>
        <w:fldChar w:fldCharType="separate"/>
      </w:r>
      <w:r w:rsidR="00DF003E">
        <w:rPr>
          <w:rFonts w:ascii="Times New Roman" w:hAnsi="Times New Roman" w:cs="Times New Roman"/>
          <w:noProof/>
          <w:sz w:val="24"/>
          <w:szCs w:val="24"/>
        </w:rPr>
        <w:t>(Eastman and Eastman 2011)</w:t>
      </w:r>
      <w:r w:rsidR="00C07646">
        <w:rPr>
          <w:rFonts w:ascii="Times New Roman" w:hAnsi="Times New Roman" w:cs="Times New Roman"/>
          <w:sz w:val="24"/>
          <w:szCs w:val="24"/>
        </w:rPr>
        <w:fldChar w:fldCharType="end"/>
      </w:r>
      <w:r w:rsidRPr="00C710B1">
        <w:rPr>
          <w:rFonts w:ascii="Times New Roman" w:hAnsi="Times New Roman" w:cs="Times New Roman"/>
          <w:sz w:val="24"/>
          <w:szCs w:val="24"/>
        </w:rPr>
        <w:t>.</w:t>
      </w:r>
      <w:r w:rsidR="004B621C">
        <w:rPr>
          <w:rFonts w:ascii="Times New Roman" w:hAnsi="Times New Roman" w:cs="Times New Roman"/>
          <w:sz w:val="24"/>
          <w:szCs w:val="24"/>
        </w:rPr>
        <w:t xml:space="preserve"> Another recent research indicates that by purchasing luxury goods, some consumers </w:t>
      </w:r>
      <w:r w:rsidR="004B621C" w:rsidRPr="004B621C">
        <w:rPr>
          <w:rFonts w:ascii="Times New Roman" w:hAnsi="Times New Roman" w:cs="Times New Roman"/>
          <w:sz w:val="24"/>
          <w:szCs w:val="24"/>
        </w:rPr>
        <w:t>from lower socia</w:t>
      </w:r>
      <w:r w:rsidR="004B621C">
        <w:rPr>
          <w:rFonts w:ascii="Times New Roman" w:hAnsi="Times New Roman" w:cs="Times New Roman"/>
          <w:sz w:val="24"/>
          <w:szCs w:val="24"/>
        </w:rPr>
        <w:t>l</w:t>
      </w:r>
      <w:r w:rsidR="004B621C" w:rsidRPr="004B621C">
        <w:rPr>
          <w:rFonts w:ascii="Times New Roman" w:hAnsi="Times New Roman" w:cs="Times New Roman"/>
          <w:sz w:val="24"/>
          <w:szCs w:val="24"/>
        </w:rPr>
        <w:t xml:space="preserve"> clas</w:t>
      </w:r>
      <w:r w:rsidR="00C561A9">
        <w:rPr>
          <w:rFonts w:ascii="Times New Roman" w:hAnsi="Times New Roman" w:cs="Times New Roman"/>
          <w:sz w:val="24"/>
          <w:szCs w:val="24"/>
        </w:rPr>
        <w:t>se</w:t>
      </w:r>
      <w:r w:rsidR="004B621C" w:rsidRPr="004B621C">
        <w:rPr>
          <w:rFonts w:ascii="Times New Roman" w:hAnsi="Times New Roman" w:cs="Times New Roman"/>
          <w:sz w:val="24"/>
          <w:szCs w:val="24"/>
        </w:rPr>
        <w:t xml:space="preserve">s try to </w:t>
      </w:r>
      <w:r w:rsidR="004B621C">
        <w:rPr>
          <w:rFonts w:ascii="Times New Roman" w:hAnsi="Times New Roman" w:cs="Times New Roman"/>
          <w:sz w:val="24"/>
          <w:szCs w:val="24"/>
        </w:rPr>
        <w:t xml:space="preserve">obtain the surrounding people’s approval and </w:t>
      </w:r>
      <w:r w:rsidR="004B621C" w:rsidRPr="004B621C">
        <w:rPr>
          <w:rFonts w:ascii="Times New Roman" w:hAnsi="Times New Roman" w:cs="Times New Roman"/>
          <w:sz w:val="24"/>
          <w:szCs w:val="24"/>
        </w:rPr>
        <w:t xml:space="preserve">improve their social position </w:t>
      </w:r>
      <w:r w:rsidR="004B621C">
        <w:rPr>
          <w:rFonts w:ascii="Times New Roman" w:hAnsi="Times New Roman" w:cs="Times New Roman"/>
          <w:sz w:val="24"/>
          <w:szCs w:val="24"/>
        </w:rPr>
        <w:t>to</w:t>
      </w:r>
      <w:r w:rsidR="004B621C" w:rsidRPr="004B621C">
        <w:rPr>
          <w:rFonts w:ascii="Times New Roman" w:hAnsi="Times New Roman" w:cs="Times New Roman"/>
          <w:sz w:val="24"/>
          <w:szCs w:val="24"/>
        </w:rPr>
        <w:t xml:space="preserve"> become a part of the high</w:t>
      </w:r>
      <w:r w:rsidR="004B621C">
        <w:rPr>
          <w:rFonts w:ascii="Times New Roman" w:hAnsi="Times New Roman" w:cs="Times New Roman"/>
          <w:sz w:val="24"/>
          <w:szCs w:val="24"/>
        </w:rPr>
        <w:t>-</w:t>
      </w:r>
      <w:r w:rsidR="004B621C" w:rsidRPr="004B621C">
        <w:rPr>
          <w:rFonts w:ascii="Times New Roman" w:hAnsi="Times New Roman" w:cs="Times New Roman"/>
          <w:sz w:val="24"/>
          <w:szCs w:val="24"/>
        </w:rPr>
        <w:t xml:space="preserve">class society </w:t>
      </w:r>
      <w:r w:rsidR="005070B4">
        <w:rPr>
          <w:rFonts w:ascii="Times New Roman" w:hAnsi="Times New Roman" w:cs="Times New Roman"/>
          <w:sz w:val="24"/>
          <w:szCs w:val="24"/>
        </w:rPr>
        <w:fldChar w:fldCharType="begin"/>
      </w:r>
      <w:r w:rsidR="00DF003E">
        <w:rPr>
          <w:rFonts w:ascii="Times New Roman" w:hAnsi="Times New Roman" w:cs="Times New Roman"/>
          <w:sz w:val="24"/>
          <w:szCs w:val="24"/>
        </w:rPr>
        <w:instrText xml:space="preserve"> ADDIN EN.CITE &lt;EndNote&gt;&lt;Cite&gt;&lt;Author&gt;Vel&lt;/Author&gt;&lt;Year&gt;2011&lt;/Year&gt;&lt;RecNum&gt;1319&lt;/RecNum&gt;&lt;DisplayText&gt;(Vel et al. 2011)&lt;/DisplayText&gt;&lt;record&gt;&lt;rec-number&gt;1319&lt;/rec-number&gt;&lt;foreign-keys&gt;&lt;key app="EN" db-id="020pd9f9ov2vxceszwapdd0bffzf92zt0sx0" timestamp="1595935425" guid="7288e2c3-292c-4f33-8d8f-1c57a5ed0167"&gt;1319&lt;/key&gt;&lt;/foreign-keys&gt;&lt;ref-type name="Journal Article"&gt;17&lt;/ref-type&gt;&lt;contributors&gt;&lt;authors&gt;&lt;author&gt;Vel, K Prakash&lt;/author&gt;&lt;author&gt;Captain, Alia&lt;/author&gt;&lt;author&gt;Al-Abbas, Rabab&lt;/author&gt;&lt;author&gt;Al Hashemi, Balqees&lt;/author&gt;&lt;/authors&gt;&lt;/contributors&gt;&lt;titles&gt;&lt;title&gt;Luxury buying in the United Arab Emirates&lt;/title&gt;&lt;/titles&gt;&lt;dates&gt;&lt;year&gt;2011&lt;/year&gt;&lt;/dates&gt;&lt;urls&gt;&lt;/urls&gt;&lt;/record&gt;&lt;/Cite&gt;&lt;/EndNote&gt;</w:instrText>
      </w:r>
      <w:r w:rsidR="005070B4">
        <w:rPr>
          <w:rFonts w:ascii="Times New Roman" w:hAnsi="Times New Roman" w:cs="Times New Roman"/>
          <w:sz w:val="24"/>
          <w:szCs w:val="24"/>
        </w:rPr>
        <w:fldChar w:fldCharType="separate"/>
      </w:r>
      <w:r w:rsidR="00DF003E">
        <w:rPr>
          <w:rFonts w:ascii="Times New Roman" w:hAnsi="Times New Roman" w:cs="Times New Roman"/>
          <w:noProof/>
          <w:sz w:val="24"/>
          <w:szCs w:val="24"/>
        </w:rPr>
        <w:t>(Vel et al. 2011)</w:t>
      </w:r>
      <w:r w:rsidR="005070B4">
        <w:rPr>
          <w:rFonts w:ascii="Times New Roman" w:hAnsi="Times New Roman" w:cs="Times New Roman"/>
          <w:sz w:val="24"/>
          <w:szCs w:val="24"/>
        </w:rPr>
        <w:fldChar w:fldCharType="end"/>
      </w:r>
      <w:r w:rsidR="004B621C" w:rsidRPr="004B621C">
        <w:rPr>
          <w:rFonts w:ascii="Times New Roman" w:hAnsi="Times New Roman" w:cs="Times New Roman"/>
        </w:rPr>
        <w:t>.</w:t>
      </w:r>
    </w:p>
    <w:p w14:paraId="6D65E407" w14:textId="74E4EEBD" w:rsidR="00AA6A6E" w:rsidRPr="00EE3B51" w:rsidRDefault="2133639C" w:rsidP="00BF0562">
      <w:pPr>
        <w:spacing w:line="480" w:lineRule="auto"/>
        <w:rPr>
          <w:rFonts w:ascii="Times New Roman" w:hAnsi="Times New Roman" w:cs="Times New Roman"/>
          <w:sz w:val="24"/>
          <w:szCs w:val="24"/>
        </w:rPr>
      </w:pPr>
      <w:r w:rsidRPr="00EE3B51">
        <w:rPr>
          <w:rFonts w:ascii="Times New Roman" w:hAnsi="Times New Roman" w:cs="Times New Roman"/>
          <w:b/>
          <w:bCs/>
          <w:sz w:val="24"/>
          <w:szCs w:val="24"/>
        </w:rPr>
        <w:t>H2:</w:t>
      </w:r>
      <w:r w:rsidRPr="00EE3B51">
        <w:rPr>
          <w:rFonts w:ascii="Times New Roman" w:hAnsi="Times New Roman" w:cs="Times New Roman"/>
          <w:sz w:val="24"/>
          <w:szCs w:val="24"/>
        </w:rPr>
        <w:t xml:space="preserve"> Social consumption motivation has a positive effect on consumers</w:t>
      </w:r>
      <w:r w:rsidR="00DE6F8F">
        <w:rPr>
          <w:rFonts w:ascii="Times New Roman" w:hAnsi="Times New Roman" w:cs="Times New Roman"/>
          <w:sz w:val="24"/>
          <w:szCs w:val="24"/>
        </w:rPr>
        <w:t>’</w:t>
      </w:r>
      <w:r w:rsidRPr="00EE3B51">
        <w:rPr>
          <w:rFonts w:ascii="Times New Roman" w:hAnsi="Times New Roman" w:cs="Times New Roman"/>
          <w:sz w:val="24"/>
          <w:szCs w:val="24"/>
        </w:rPr>
        <w:t xml:space="preserve"> attitudes toward luxury goods.</w:t>
      </w:r>
    </w:p>
    <w:p w14:paraId="3797CE27" w14:textId="5250417E" w:rsidR="00F2318D" w:rsidRPr="00EE3B51" w:rsidRDefault="52C07260" w:rsidP="00BF0562">
      <w:pPr>
        <w:spacing w:line="480" w:lineRule="auto"/>
        <w:rPr>
          <w:rFonts w:asciiTheme="majorBidi" w:hAnsiTheme="majorBidi" w:cstheme="majorBidi"/>
          <w:b/>
          <w:bCs/>
          <w:i/>
          <w:iCs/>
          <w:sz w:val="24"/>
          <w:szCs w:val="24"/>
        </w:rPr>
      </w:pPr>
      <w:r w:rsidRPr="00EE3B51">
        <w:rPr>
          <w:rFonts w:asciiTheme="majorBidi" w:hAnsiTheme="majorBidi" w:cstheme="majorBidi"/>
          <w:b/>
          <w:bCs/>
          <w:i/>
          <w:iCs/>
          <w:sz w:val="24"/>
          <w:szCs w:val="24"/>
        </w:rPr>
        <w:lastRenderedPageBreak/>
        <w:t xml:space="preserve">Attitude toward Luxury and Purchase Intentions </w:t>
      </w:r>
    </w:p>
    <w:p w14:paraId="72592453" w14:textId="56426D85" w:rsidR="00C62811" w:rsidRDefault="52C07260" w:rsidP="000A164E">
      <w:pPr>
        <w:spacing w:before="240" w:after="0" w:line="480" w:lineRule="auto"/>
        <w:ind w:firstLine="720"/>
        <w:rPr>
          <w:rFonts w:ascii="Times New Roman" w:hAnsi="Times New Roman" w:cs="Times New Roman"/>
          <w:sz w:val="24"/>
          <w:szCs w:val="24"/>
        </w:rPr>
      </w:pPr>
      <w:r w:rsidRPr="52C07260">
        <w:rPr>
          <w:rFonts w:ascii="Times New Roman" w:hAnsi="Times New Roman" w:cs="Times New Roman"/>
          <w:sz w:val="24"/>
          <w:szCs w:val="24"/>
        </w:rPr>
        <w:t>The nature of “luxury” makes the consumers purchase and use it consistently, whether it is beyond their budget or not. It, indeed, provides a sense of power or control over other peers</w:t>
      </w:r>
      <w:r w:rsidR="005339BA">
        <w:rPr>
          <w:rFonts w:ascii="Times New Roman" w:hAnsi="Times New Roman" w:cs="Times New Roman"/>
          <w:sz w:val="24"/>
          <w:szCs w:val="24"/>
        </w:rPr>
        <w:t xml:space="preserve"> </w:t>
      </w:r>
      <w:r w:rsidR="005339BA">
        <w:rPr>
          <w:rFonts w:ascii="Times New Roman" w:hAnsi="Times New Roman" w:cs="Times New Roman"/>
          <w:sz w:val="24"/>
          <w:szCs w:val="24"/>
        </w:rPr>
        <w:fldChar w:fldCharType="begin"/>
      </w:r>
      <w:r w:rsidR="00DF003E">
        <w:rPr>
          <w:rFonts w:ascii="Times New Roman" w:hAnsi="Times New Roman" w:cs="Times New Roman"/>
          <w:sz w:val="24"/>
          <w:szCs w:val="24"/>
        </w:rPr>
        <w:instrText xml:space="preserve"> ADDIN EN.CITE &lt;EndNote&gt;&lt;Cite&gt;&lt;Author&gt;Silverstein&lt;/Author&gt;&lt;Year&gt;2008&lt;/Year&gt;&lt;RecNum&gt;1320&lt;/RecNum&gt;&lt;DisplayText&gt;(Silverstein, Fiske, and Butman 2008)&lt;/DisplayText&gt;&lt;record&gt;&lt;rec-number&gt;1320&lt;/rec-number&gt;&lt;foreign-keys&gt;&lt;key app="EN" db-id="020pd9f9ov2vxceszwapdd0bffzf92zt0sx0" timestamp="1595936822" guid="ef3a3577-7c08-4bb9-a2e6-2a360de5be80"&gt;1320&lt;/key&gt;&lt;/foreign-keys&gt;&lt;ref-type name="Book"&gt;6&lt;/ref-type&gt;&lt;contributors&gt;&lt;authors&gt;&lt;author&gt;Silverstein, Michael J&lt;/author&gt;&lt;author&gt;Fiske, Neil&lt;/author&gt;&lt;author&gt;Butman, John&lt;/author&gt;&lt;/authors&gt;&lt;/contributors&gt;&lt;titles&gt;&lt;title&gt;Trading Up: why consumers want new luxury goods--and how companies create them&lt;/title&gt;&lt;/titles&gt;&lt;dates&gt;&lt;year&gt;2008&lt;/year&gt;&lt;/dates&gt;&lt;publisher&gt;Penguin&lt;/publisher&gt;&lt;isbn&gt;1440638861&lt;/isbn&gt;&lt;urls&gt;&lt;/urls&gt;&lt;/record&gt;&lt;/Cite&gt;&lt;/EndNote&gt;</w:instrText>
      </w:r>
      <w:r w:rsidR="005339BA">
        <w:rPr>
          <w:rFonts w:ascii="Times New Roman" w:hAnsi="Times New Roman" w:cs="Times New Roman"/>
          <w:sz w:val="24"/>
          <w:szCs w:val="24"/>
        </w:rPr>
        <w:fldChar w:fldCharType="separate"/>
      </w:r>
      <w:r w:rsidR="00DF003E">
        <w:rPr>
          <w:rFonts w:ascii="Times New Roman" w:hAnsi="Times New Roman" w:cs="Times New Roman"/>
          <w:noProof/>
          <w:sz w:val="24"/>
          <w:szCs w:val="24"/>
        </w:rPr>
        <w:t>(Silverstein, Fiske, and Butman 2008)</w:t>
      </w:r>
      <w:r w:rsidR="005339BA">
        <w:rPr>
          <w:rFonts w:ascii="Times New Roman" w:hAnsi="Times New Roman" w:cs="Times New Roman"/>
          <w:sz w:val="24"/>
          <w:szCs w:val="24"/>
        </w:rPr>
        <w:fldChar w:fldCharType="end"/>
      </w:r>
      <w:r w:rsidRPr="52C07260">
        <w:rPr>
          <w:rFonts w:ascii="Times New Roman" w:hAnsi="Times New Roman" w:cs="Times New Roman"/>
          <w:sz w:val="24"/>
          <w:szCs w:val="24"/>
        </w:rPr>
        <w:t xml:space="preserve">. Sometimes consumers purchase luxury goods </w:t>
      </w:r>
      <w:r w:rsidR="00811678">
        <w:rPr>
          <w:rFonts w:ascii="Times New Roman" w:hAnsi="Times New Roman" w:cs="Times New Roman"/>
          <w:sz w:val="24"/>
          <w:szCs w:val="24"/>
        </w:rPr>
        <w:t xml:space="preserve">when searching for </w:t>
      </w:r>
      <w:r w:rsidRPr="52C07260">
        <w:rPr>
          <w:rFonts w:ascii="Times New Roman" w:eastAsia="Times New Roman" w:hAnsi="Times New Roman" w:cs="Times New Roman"/>
          <w:sz w:val="24"/>
          <w:szCs w:val="24"/>
        </w:rPr>
        <w:t>originality, perfection, and people admir</w:t>
      </w:r>
      <w:r w:rsidR="00811678">
        <w:rPr>
          <w:rFonts w:ascii="Times New Roman" w:eastAsia="Times New Roman" w:hAnsi="Times New Roman" w:cs="Times New Roman"/>
          <w:sz w:val="24"/>
          <w:szCs w:val="24"/>
        </w:rPr>
        <w:t>ation</w:t>
      </w:r>
      <w:r w:rsidRPr="52C07260">
        <w:rPr>
          <w:rFonts w:ascii="Times New Roman" w:eastAsia="Times New Roman" w:hAnsi="Times New Roman" w:cs="Times New Roman"/>
          <w:sz w:val="24"/>
          <w:szCs w:val="24"/>
        </w:rPr>
        <w:t xml:space="preserve"> </w:t>
      </w:r>
      <w:r w:rsidR="00004C90">
        <w:rPr>
          <w:rFonts w:ascii="Times New Roman" w:eastAsia="Times New Roman" w:hAnsi="Times New Roman" w:cs="Times New Roman"/>
          <w:sz w:val="24"/>
          <w:szCs w:val="24"/>
        </w:rPr>
        <w:fldChar w:fldCharType="begin"/>
      </w:r>
      <w:r w:rsidR="00DF003E">
        <w:rPr>
          <w:rFonts w:ascii="Times New Roman" w:eastAsia="Times New Roman" w:hAnsi="Times New Roman" w:cs="Times New Roman"/>
          <w:sz w:val="24"/>
          <w:szCs w:val="24"/>
        </w:rPr>
        <w:instrText xml:space="preserve"> ADDIN EN.CITE &lt;EndNote&gt;&lt;Cite&gt;&lt;Author&gt;Dubois&lt;/Author&gt;&lt;Year&gt;1993&lt;/Year&gt;&lt;RecNum&gt;1321&lt;/RecNum&gt;&lt;DisplayText&gt;(Dubois and Duquesne 1993; Vickers and Renand 2003)&lt;/DisplayText&gt;&lt;record&gt;&lt;rec-number&gt;1321&lt;/rec-number&gt;&lt;foreign-keys&gt;&lt;key app="EN" db-id="020pd9f9ov2vxceszwapdd0bffzf92zt0sx0" timestamp="1595936950" guid="1f28c449-bd4a-40e9-a591-73ec4795a6b9"&gt;1321&lt;/key&gt;&lt;/foreign-keys&gt;&lt;ref-type name="Journal Article"&gt;17&lt;/ref-type&gt;&lt;contributors&gt;&lt;authors&gt;&lt;author&gt;Dubois, Bernard&lt;/author&gt;&lt;author&gt;Duquesne, Patrick&lt;/author&gt;&lt;/authors&gt;&lt;/contributors&gt;&lt;titles&gt;&lt;title&gt;The market for luxury goods: Income versus culture&lt;/title&gt;&lt;secondary-title&gt;European Journal of marketing&lt;/secondary-title&gt;&lt;/titles&gt;&lt;periodical&gt;&lt;full-title&gt;European Journal of Marketing&lt;/full-title&gt;&lt;/periodical&gt;&lt;dates&gt;&lt;year&gt;1993&lt;/year&gt;&lt;/dates&gt;&lt;isbn&gt;0309-0566&lt;/isbn&gt;&lt;urls&gt;&lt;/urls&gt;&lt;/record&gt;&lt;/Cite&gt;&lt;Cite&gt;&lt;Author&gt;Vickers&lt;/Author&gt;&lt;Year&gt;2003&lt;/Year&gt;&lt;RecNum&gt;1322&lt;/RecNum&gt;&lt;record&gt;&lt;rec-number&gt;1322&lt;/rec-number&gt;&lt;foreign-keys&gt;&lt;key app="EN" db-id="020pd9f9ov2vxceszwapdd0bffzf92zt0sx0" timestamp="1595937001" guid="f03588a2-5e0c-4339-a29e-57e9f85c20b7"&gt;1322&lt;/key&gt;&lt;/foreign-keys&gt;&lt;ref-type name="Journal Article"&gt;17&lt;/ref-type&gt;&lt;contributors&gt;&lt;authors&gt;&lt;author&gt;Vickers, Jonathan S&lt;/author&gt;&lt;author&gt;Renand, Franck&lt;/author&gt;&lt;/authors&gt;&lt;/contributors&gt;&lt;titles&gt;&lt;title&gt;The marketing of luxury goods: An exploratory study–three conceptual dimensions&lt;/title&gt;&lt;secondary-title&gt;The marketing review&lt;/secondary-title&gt;&lt;/titles&gt;&lt;periodical&gt;&lt;full-title&gt;The Marketing Review&lt;/full-title&gt;&lt;/periodical&gt;&lt;pages&gt;459-478&lt;/pages&gt;&lt;volume&gt;3&lt;/volume&gt;&lt;number&gt;4&lt;/number&gt;&lt;dates&gt;&lt;year&gt;2003&lt;/year&gt;&lt;/dates&gt;&lt;isbn&gt;1469-347X&lt;/isbn&gt;&lt;urls&gt;&lt;/urls&gt;&lt;/record&gt;&lt;/Cite&gt;&lt;/EndNote&gt;</w:instrText>
      </w:r>
      <w:r w:rsidR="00004C90">
        <w:rPr>
          <w:rFonts w:ascii="Times New Roman" w:eastAsia="Times New Roman" w:hAnsi="Times New Roman" w:cs="Times New Roman"/>
          <w:sz w:val="24"/>
          <w:szCs w:val="24"/>
        </w:rPr>
        <w:fldChar w:fldCharType="separate"/>
      </w:r>
      <w:r w:rsidR="00DF003E">
        <w:rPr>
          <w:rFonts w:ascii="Times New Roman" w:eastAsia="Times New Roman" w:hAnsi="Times New Roman" w:cs="Times New Roman"/>
          <w:noProof/>
          <w:sz w:val="24"/>
          <w:szCs w:val="24"/>
        </w:rPr>
        <w:t>(Dubois and Duquesne 1993; Vickers and Renand 2003)</w:t>
      </w:r>
      <w:r w:rsidR="00004C90">
        <w:rPr>
          <w:rFonts w:ascii="Times New Roman" w:eastAsia="Times New Roman" w:hAnsi="Times New Roman" w:cs="Times New Roman"/>
          <w:sz w:val="24"/>
          <w:szCs w:val="24"/>
        </w:rPr>
        <w:fldChar w:fldCharType="end"/>
      </w:r>
      <w:r w:rsidRPr="52C07260">
        <w:rPr>
          <w:rFonts w:ascii="Times New Roman" w:eastAsia="Times New Roman" w:hAnsi="Times New Roman" w:cs="Times New Roman"/>
          <w:sz w:val="24"/>
          <w:szCs w:val="24"/>
        </w:rPr>
        <w:t>.</w:t>
      </w:r>
    </w:p>
    <w:p w14:paraId="3B79F73D" w14:textId="67DBB1CF" w:rsidR="00194997" w:rsidRPr="00C62811" w:rsidRDefault="52C07260" w:rsidP="000A164E">
      <w:pPr>
        <w:spacing w:after="0" w:line="480" w:lineRule="auto"/>
        <w:ind w:firstLine="720"/>
        <w:rPr>
          <w:rFonts w:ascii="Times New Roman" w:hAnsi="Times New Roman" w:cs="Times New Roman"/>
          <w:sz w:val="24"/>
          <w:szCs w:val="24"/>
        </w:rPr>
      </w:pPr>
      <w:r w:rsidRPr="52C07260">
        <w:rPr>
          <w:rFonts w:ascii="Times New Roman" w:eastAsia="Times New Roman" w:hAnsi="Times New Roman" w:cs="Times New Roman"/>
          <w:sz w:val="24"/>
          <w:szCs w:val="24"/>
        </w:rPr>
        <w:t>According to previous studies, attitudes and</w:t>
      </w:r>
      <w:r w:rsidR="00C16422">
        <w:rPr>
          <w:rFonts w:ascii="Times New Roman" w:eastAsia="Times New Roman" w:hAnsi="Times New Roman" w:cs="Times New Roman"/>
          <w:sz w:val="24"/>
          <w:szCs w:val="24"/>
        </w:rPr>
        <w:t xml:space="preserve"> </w:t>
      </w:r>
      <w:r w:rsidRPr="52C07260">
        <w:rPr>
          <w:rFonts w:ascii="Times New Roman" w:eastAsia="Times New Roman" w:hAnsi="Times New Roman" w:cs="Times New Roman"/>
          <w:sz w:val="24"/>
          <w:szCs w:val="24"/>
        </w:rPr>
        <w:t xml:space="preserve">subsequent behaviors are traceable to the personal value system </w:t>
      </w:r>
      <w:r w:rsidR="00FB18BD">
        <w:rPr>
          <w:rFonts w:ascii="Times New Roman" w:eastAsia="Times New Roman" w:hAnsi="Times New Roman" w:cs="Times New Roman"/>
          <w:sz w:val="24"/>
          <w:szCs w:val="24"/>
        </w:rPr>
        <w:fldChar w:fldCharType="begin">
          <w:fldData xml:space="preserve">PEVuZE5vdGU+PENpdGU+PEF1dGhvcj5GZWF0aGVyPC9BdXRob3I+PFllYXI+MTk5NTwvWWVhcj48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</w:fldData>
        </w:fldChar>
      </w:r>
      <w:r w:rsidR="00DF003E">
        <w:rPr>
          <w:rFonts w:ascii="Times New Roman" w:eastAsia="Times New Roman" w:hAnsi="Times New Roman" w:cs="Times New Roman"/>
          <w:sz w:val="24"/>
          <w:szCs w:val="24"/>
        </w:rPr>
        <w:instrText xml:space="preserve"> ADDIN EN.CITE </w:instrText>
      </w:r>
      <w:r w:rsidR="00DF003E">
        <w:rPr>
          <w:rFonts w:ascii="Times New Roman" w:eastAsia="Times New Roman" w:hAnsi="Times New Roman" w:cs="Times New Roman"/>
          <w:sz w:val="24"/>
          <w:szCs w:val="24"/>
        </w:rPr>
        <w:fldChar w:fldCharType="begin">
          <w:fldData xml:space="preserve">PEVuZE5vdGU+PENpdGU+PEF1dGhvcj5GZWF0aGVyPC9BdXRob3I+PFllYXI+MTk5NTwvWWVhcj48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</w:fldData>
        </w:fldChar>
      </w:r>
      <w:r w:rsidR="00DF003E">
        <w:rPr>
          <w:rFonts w:ascii="Times New Roman" w:eastAsia="Times New Roman" w:hAnsi="Times New Roman" w:cs="Times New Roman"/>
          <w:sz w:val="24"/>
          <w:szCs w:val="24"/>
        </w:rPr>
        <w:instrText xml:space="preserve"> ADDIN EN.CITE.DATA </w:instrText>
      </w:r>
      <w:r w:rsidR="00DF003E">
        <w:rPr>
          <w:rFonts w:ascii="Times New Roman" w:eastAsia="Times New Roman" w:hAnsi="Times New Roman" w:cs="Times New Roman"/>
          <w:sz w:val="24"/>
          <w:szCs w:val="24"/>
        </w:rPr>
      </w:r>
      <w:r w:rsidR="00DF003E">
        <w:rPr>
          <w:rFonts w:ascii="Times New Roman" w:eastAsia="Times New Roman" w:hAnsi="Times New Roman" w:cs="Times New Roman"/>
          <w:sz w:val="24"/>
          <w:szCs w:val="24"/>
        </w:rPr>
        <w:fldChar w:fldCharType="end"/>
      </w:r>
      <w:r w:rsidR="00FB18BD">
        <w:rPr>
          <w:rFonts w:ascii="Times New Roman" w:eastAsia="Times New Roman" w:hAnsi="Times New Roman" w:cs="Times New Roman"/>
          <w:sz w:val="24"/>
          <w:szCs w:val="24"/>
        </w:rPr>
      </w:r>
      <w:r w:rsidR="00FB18BD">
        <w:rPr>
          <w:rFonts w:ascii="Times New Roman" w:eastAsia="Times New Roman" w:hAnsi="Times New Roman" w:cs="Times New Roman"/>
          <w:sz w:val="24"/>
          <w:szCs w:val="24"/>
        </w:rPr>
        <w:fldChar w:fldCharType="separate"/>
      </w:r>
      <w:r w:rsidR="00DF003E">
        <w:rPr>
          <w:rFonts w:ascii="Times New Roman" w:eastAsia="Times New Roman" w:hAnsi="Times New Roman" w:cs="Times New Roman"/>
          <w:noProof/>
          <w:sz w:val="24"/>
          <w:szCs w:val="24"/>
        </w:rPr>
        <w:t>(Feather 1995; Rohan 2000; Schwartz 1992)</w:t>
      </w:r>
      <w:r w:rsidR="00FB18BD">
        <w:rPr>
          <w:rFonts w:ascii="Times New Roman" w:eastAsia="Times New Roman" w:hAnsi="Times New Roman" w:cs="Times New Roman"/>
          <w:sz w:val="24"/>
          <w:szCs w:val="24"/>
        </w:rPr>
        <w:fldChar w:fldCharType="end"/>
      </w:r>
      <w:r w:rsidR="00FB18BD">
        <w:rPr>
          <w:rFonts w:ascii="Times New Roman" w:eastAsia="Times New Roman" w:hAnsi="Times New Roman" w:cs="Times New Roman"/>
          <w:sz w:val="24"/>
          <w:szCs w:val="24"/>
        </w:rPr>
        <w:t>.</w:t>
      </w:r>
      <w:r w:rsidR="00811678">
        <w:rPr>
          <w:rFonts w:ascii="Times New Roman" w:eastAsia="Times New Roman" w:hAnsi="Times New Roman" w:cs="Times New Roman"/>
          <w:sz w:val="24"/>
          <w:szCs w:val="24"/>
        </w:rPr>
        <w:t xml:space="preserve"> Therefore, </w:t>
      </w:r>
      <w:r w:rsidRPr="52C07260">
        <w:rPr>
          <w:rFonts w:ascii="Times New Roman" w:eastAsia="Times New Roman" w:hAnsi="Times New Roman" w:cs="Times New Roman"/>
          <w:sz w:val="24"/>
          <w:szCs w:val="24"/>
        </w:rPr>
        <w:t xml:space="preserve">the structure of values and its interplay explain its reciprocal relationships with attitudes and behaviors </w:t>
      </w:r>
      <w:r w:rsidR="00C91561">
        <w:rPr>
          <w:rFonts w:ascii="Times New Roman" w:eastAsia="Times New Roman" w:hAnsi="Times New Roman" w:cs="Times New Roman"/>
          <w:sz w:val="24"/>
          <w:szCs w:val="24"/>
        </w:rPr>
        <w:fldChar w:fldCharType="begin"/>
      </w:r>
      <w:r w:rsidR="00DF003E">
        <w:rPr>
          <w:rFonts w:ascii="Times New Roman" w:eastAsia="Times New Roman" w:hAnsi="Times New Roman" w:cs="Times New Roman"/>
          <w:sz w:val="24"/>
          <w:szCs w:val="24"/>
        </w:rPr>
        <w:instrText xml:space="preserve"> ADDIN EN.CITE &lt;EndNote&gt;&lt;Cite&gt;&lt;Author&gt;Shahriari&lt;/Author&gt;&lt;Year&gt;2019&lt;/Year&gt;&lt;RecNum&gt;1323&lt;/RecNum&gt;&lt;DisplayText&gt;(Shahriari et al. 2019)&lt;/DisplayText&gt;&lt;record&gt;&lt;rec-number&gt;1323&lt;/rec-number&gt;&lt;foreign-keys&gt;&lt;key app="EN" db-id="020pd9f9ov2vxceszwapdd0bffzf92zt0sx0" timestamp="1595938160" guid="3e7fc6b6-84d2-42b6-92d1-66687bf9470b"&gt;1323&lt;/key&gt;&lt;/foreign-keys&gt;&lt;ref-type name="Journal Article"&gt;17&lt;/ref-type&gt;&lt;contributors&gt;&lt;authors&gt;&lt;author&gt;Shahriari, Elmira&lt;/author&gt;&lt;author&gt;Torres, Ivonne M&lt;/author&gt;&lt;author&gt;Zúñiga, Miguel Angel&lt;/author&gt;&lt;author&gt;Yarlou, Payman Mohammad&lt;/author&gt;&lt;/authors&gt;&lt;/contributors&gt;&lt;titles&gt;&lt;title&gt;Values Driving Organic Food Purchase Intention: A Comparative Analysis between a Developing Eastern Country (Iran) and a Developed Western Country (US)&lt;/title&gt;&lt;secondary-title&gt;Journal of International Consumer Marketing&lt;/secondary-title&gt;&lt;/titles&gt;&lt;periodical&gt;&lt;full-title&gt;Journal of International Consumer Marketing&lt;/full-title&gt;&lt;/periodical&gt;&lt;pages&gt;317-329&lt;/pages&gt;&lt;volume&gt;31&lt;/volume&gt;&lt;number&gt;4&lt;/number&gt;&lt;dates&gt;&lt;year&gt;2019&lt;/year&gt;&lt;/dates&gt;&lt;isbn&gt;0896-1530&lt;/isbn&gt;&lt;urls&gt;&lt;/urls&gt;&lt;/record&gt;&lt;/Cite&gt;&lt;/EndNote&gt;</w:instrText>
      </w:r>
      <w:r w:rsidR="00C91561">
        <w:rPr>
          <w:rFonts w:ascii="Times New Roman" w:eastAsia="Times New Roman" w:hAnsi="Times New Roman" w:cs="Times New Roman"/>
          <w:sz w:val="24"/>
          <w:szCs w:val="24"/>
        </w:rPr>
        <w:fldChar w:fldCharType="separate"/>
      </w:r>
      <w:r w:rsidR="00DF003E">
        <w:rPr>
          <w:rFonts w:ascii="Times New Roman" w:eastAsia="Times New Roman" w:hAnsi="Times New Roman" w:cs="Times New Roman"/>
          <w:noProof/>
          <w:sz w:val="24"/>
          <w:szCs w:val="24"/>
        </w:rPr>
        <w:t>(Shahriari et al. 2019)</w:t>
      </w:r>
      <w:r w:rsidR="00C91561">
        <w:rPr>
          <w:rFonts w:ascii="Times New Roman" w:eastAsia="Times New Roman" w:hAnsi="Times New Roman" w:cs="Times New Roman"/>
          <w:sz w:val="24"/>
          <w:szCs w:val="24"/>
        </w:rPr>
        <w:fldChar w:fldCharType="end"/>
      </w:r>
      <w:r w:rsidRPr="52C07260">
        <w:rPr>
          <w:rFonts w:ascii="Times New Roman" w:eastAsia="Times New Roman" w:hAnsi="Times New Roman" w:cs="Times New Roman"/>
          <w:sz w:val="24"/>
          <w:szCs w:val="24"/>
        </w:rPr>
        <w:t>.</w:t>
      </w:r>
    </w:p>
    <w:p w14:paraId="2651F807" w14:textId="005885BC" w:rsidR="00194997" w:rsidRPr="00C62811" w:rsidRDefault="52C07260" w:rsidP="000A164E">
      <w:pPr>
        <w:spacing w:after="0" w:line="480" w:lineRule="auto"/>
        <w:ind w:firstLine="720"/>
        <w:rPr>
          <w:rFonts w:ascii="Times New Roman" w:hAnsi="Times New Roman" w:cs="Times New Roman"/>
          <w:i/>
          <w:iCs/>
          <w:sz w:val="24"/>
          <w:szCs w:val="24"/>
        </w:rPr>
      </w:pPr>
      <w:r w:rsidRPr="52C07260">
        <w:rPr>
          <w:rFonts w:ascii="Times New Roman" w:hAnsi="Times New Roman" w:cs="Times New Roman"/>
          <w:sz w:val="24"/>
          <w:szCs w:val="24"/>
        </w:rPr>
        <w:t>Among all factors, attitudes are the most prominent factors which directly affect intentions</w:t>
      </w:r>
      <w:r w:rsidR="00FF2FD1">
        <w:rPr>
          <w:rFonts w:ascii="Times New Roman" w:hAnsi="Times New Roman" w:cs="Times New Roman"/>
          <w:sz w:val="24"/>
          <w:szCs w:val="24"/>
        </w:rPr>
        <w:t xml:space="preserve"> </w:t>
      </w:r>
      <w:r w:rsidR="00FF2FD1">
        <w:rPr>
          <w:rFonts w:ascii="Times New Roman" w:hAnsi="Times New Roman" w:cs="Times New Roman"/>
          <w:sz w:val="24"/>
          <w:szCs w:val="24"/>
        </w:rPr>
        <w:fldChar w:fldCharType="begin"/>
      </w:r>
      <w:r w:rsidR="00DF003E">
        <w:rPr>
          <w:rFonts w:ascii="Times New Roman" w:hAnsi="Times New Roman" w:cs="Times New Roman"/>
          <w:sz w:val="24"/>
          <w:szCs w:val="24"/>
        </w:rPr>
        <w:instrText xml:space="preserve"> ADDIN EN.CITE &lt;EndNote&gt;&lt;Cite&gt;&lt;Author&gt;Ajzen&lt;/Author&gt;&lt;Year&gt;1977&lt;/Year&gt;&lt;RecNum&gt;1324&lt;/RecNum&gt;&lt;DisplayText&gt;(Ajzen and Fishbein 1977; Stegemann, Denize, and Miller 2007)&lt;/DisplayText&gt;&lt;record&gt;&lt;rec-number&gt;1324&lt;/rec-number&gt;&lt;foreign-keys&gt;&lt;key app="EN" db-id="020pd9f9ov2vxceszwapdd0bffzf92zt0sx0" timestamp="1595938716" guid="a4d0f260-7417-460b-86f1-d6d35042a00b"&gt;1324&lt;/key&gt;&lt;/foreign-keys&gt;&lt;ref-type name="Journal Article"&gt;17&lt;/ref-type&gt;&lt;contributors&gt;&lt;authors&gt;&lt;author&gt;Ajzen, Icek&lt;/author&gt;&lt;author&gt;Fishbein, Martin&lt;/author&gt;&lt;/authors&gt;&lt;/contributors&gt;&lt;titles&gt;&lt;title&gt;Attitude-behavior relations: A theoretical analysis and review of empirical research&lt;/title&gt;&lt;secondary-title&gt;Psychological bulletin&lt;/secondary-title&gt;&lt;/titles&gt;&lt;periodical&gt;&lt;full-title&gt;Psychological Bulletin&lt;/full-title&gt;&lt;/periodical&gt;&lt;pages&gt;888&lt;/pages&gt;&lt;volume&gt;84&lt;/volume&gt;&lt;number&gt;5&lt;/number&gt;&lt;dates&gt;&lt;year&gt;1977&lt;/year&gt;&lt;/dates&gt;&lt;isbn&gt;1939-1455&lt;/isbn&gt;&lt;urls&gt;&lt;/urls&gt;&lt;/record&gt;&lt;/Cite&gt;&lt;Cite&gt;&lt;Author&gt;Stegemann&lt;/Author&gt;&lt;Year&gt;2007&lt;/Year&gt;&lt;RecNum&gt;1325&lt;/RecNum&gt;&lt;record&gt;&lt;rec-number&gt;1325&lt;/rec-number&gt;&lt;foreign-keys&gt;&lt;key app="EN" db-id="020pd9f9ov2vxceszwapdd0bffzf92zt0sx0" timestamp="1595938757" guid="5129d605-3438-4ebd-b230-be1da94d733a"&gt;1325&lt;/key&gt;&lt;/foreign-keys&gt;&lt;ref-type name="Conference Proceedings"&gt;10&lt;/ref-type&gt;&lt;contributors&gt;&lt;authors&gt;&lt;author&gt;Stegemann, Nicole&lt;/author&gt;&lt;author&gt;Denize, Sara M&lt;/author&gt;&lt;author&gt;Miller, K&lt;/author&gt;&lt;/authors&gt;&lt;/contributors&gt;&lt;titles&gt;&lt;title&gt;Measuring consumers&amp;apos; attitudes to luxury&lt;/title&gt;&lt;secondary-title&gt;International research conference in marketing&lt;/secondary-title&gt;&lt;/titles&gt;&lt;dates&gt;&lt;year&gt;2007&lt;/year&gt;&lt;/dates&gt;&lt;publisher&gt;Aix Graduate School of Management, University Paul Cezanne&lt;/publisher&gt;&lt;urls&gt;&lt;/urls&gt;&lt;/record&gt;&lt;/Cite&gt;&lt;/EndNote&gt;</w:instrText>
      </w:r>
      <w:r w:rsidR="00FF2FD1">
        <w:rPr>
          <w:rFonts w:ascii="Times New Roman" w:hAnsi="Times New Roman" w:cs="Times New Roman"/>
          <w:sz w:val="24"/>
          <w:szCs w:val="24"/>
        </w:rPr>
        <w:fldChar w:fldCharType="separate"/>
      </w:r>
      <w:r w:rsidR="00DF003E">
        <w:rPr>
          <w:rFonts w:ascii="Times New Roman" w:hAnsi="Times New Roman" w:cs="Times New Roman"/>
          <w:noProof/>
          <w:sz w:val="24"/>
          <w:szCs w:val="24"/>
        </w:rPr>
        <w:t>(Ajzen and Fishbein 1977; Stegemann, Denize, and Miller 2007)</w:t>
      </w:r>
      <w:r w:rsidR="00FF2FD1">
        <w:rPr>
          <w:rFonts w:ascii="Times New Roman" w:hAnsi="Times New Roman" w:cs="Times New Roman"/>
          <w:sz w:val="24"/>
          <w:szCs w:val="24"/>
        </w:rPr>
        <w:fldChar w:fldCharType="end"/>
      </w:r>
      <w:r w:rsidR="00FA77F5">
        <w:rPr>
          <w:rFonts w:ascii="Times New Roman" w:hAnsi="Times New Roman" w:cs="Times New Roman"/>
          <w:sz w:val="24"/>
          <w:szCs w:val="24"/>
        </w:rPr>
        <w:t xml:space="preserve">. </w:t>
      </w:r>
      <w:r w:rsidRPr="52C07260">
        <w:rPr>
          <w:rFonts w:ascii="Times New Roman" w:hAnsi="Times New Roman" w:cs="Times New Roman"/>
          <w:sz w:val="24"/>
          <w:szCs w:val="24"/>
        </w:rPr>
        <w:t xml:space="preserve">Attitude toward luxury indicates </w:t>
      </w:r>
      <w:r w:rsidR="00393099">
        <w:rPr>
          <w:rFonts w:ascii="Times New Roman" w:hAnsi="Times New Roman" w:cs="Times New Roman"/>
          <w:sz w:val="24"/>
          <w:szCs w:val="24"/>
        </w:rPr>
        <w:t>the extent to which</w:t>
      </w:r>
      <w:r w:rsidRPr="52C07260">
        <w:rPr>
          <w:rFonts w:ascii="Times New Roman" w:hAnsi="Times New Roman" w:cs="Times New Roman"/>
          <w:sz w:val="24"/>
          <w:szCs w:val="24"/>
        </w:rPr>
        <w:t xml:space="preserve"> consumers are willing to respond to the luxury goods in a particular way </w:t>
      </w:r>
      <w:r w:rsidR="009E1EFB">
        <w:rPr>
          <w:rFonts w:ascii="Times New Roman" w:hAnsi="Times New Roman" w:cs="Times New Roman"/>
          <w:sz w:val="24"/>
          <w:szCs w:val="24"/>
        </w:rPr>
        <w:fldChar w:fldCharType="begin"/>
      </w:r>
      <w:r w:rsidR="00DF003E">
        <w:rPr>
          <w:rFonts w:ascii="Times New Roman" w:hAnsi="Times New Roman" w:cs="Times New Roman"/>
          <w:sz w:val="24"/>
          <w:szCs w:val="24"/>
        </w:rPr>
        <w:instrText xml:space="preserve"> ADDIN EN.CITE &lt;EndNote&gt;&lt;Cite&gt;&lt;Author&gt;Tsai&lt;/Author&gt;&lt;Year&gt;2005&lt;/Year&gt;&lt;RecNum&gt;1326&lt;/RecNum&gt;&lt;DisplayText&gt;(Tsai 2005)&lt;/DisplayText&gt;&lt;record&gt;&lt;rec-number&gt;1326&lt;/rec-number&gt;&lt;foreign-keys&gt;&lt;key app="EN" db-id="020pd9f9ov2vxceszwapdd0bffzf92zt0sx0" timestamp="1595939170" guid="d2b6d1ea-cf7b-4559-912b-f226cbb83d09"&gt;1326&lt;/key&gt;&lt;/foreign-keys&gt;&lt;ref-type name="Journal Article"&gt;17&lt;/ref-type&gt;&lt;contributors&gt;&lt;authors&gt;&lt;author&gt;Tsai, Shu-pei&lt;/author&gt;&lt;/authors&gt;&lt;/contributors&gt;&lt;titles&gt;&lt;title&gt;Impact of personal orientation on luxury-brand purchase value: An international investigation&lt;/title&gt;&lt;secondary-title&gt;International Journal of Market Research&lt;/secondary-title&gt;&lt;/titles&gt;&lt;periodical&gt;&lt;full-title&gt;International Journal of Market Research&lt;/full-title&gt;&lt;/periodical&gt;&lt;pages&gt;427-452&lt;/pages&gt;&lt;volume&gt;47&lt;/volume&gt;&lt;number&gt;4&lt;/number&gt;&lt;dates&gt;&lt;year&gt;2005&lt;/year&gt;&lt;/dates&gt;&lt;isbn&gt;1470-7853&lt;/isbn&gt;&lt;urls&gt;&lt;/urls&gt;&lt;/record&gt;&lt;/Cite&gt;&lt;/EndNote&gt;</w:instrText>
      </w:r>
      <w:r w:rsidR="009E1EFB">
        <w:rPr>
          <w:rFonts w:ascii="Times New Roman" w:hAnsi="Times New Roman" w:cs="Times New Roman"/>
          <w:sz w:val="24"/>
          <w:szCs w:val="24"/>
        </w:rPr>
        <w:fldChar w:fldCharType="separate"/>
      </w:r>
      <w:r w:rsidR="00DF003E">
        <w:rPr>
          <w:rFonts w:ascii="Times New Roman" w:hAnsi="Times New Roman" w:cs="Times New Roman"/>
          <w:noProof/>
          <w:sz w:val="24"/>
          <w:szCs w:val="24"/>
        </w:rPr>
        <w:t>(Tsai 2005)</w:t>
      </w:r>
      <w:r w:rsidR="009E1EFB">
        <w:rPr>
          <w:rFonts w:ascii="Times New Roman" w:hAnsi="Times New Roman" w:cs="Times New Roman"/>
          <w:sz w:val="24"/>
          <w:szCs w:val="24"/>
        </w:rPr>
        <w:fldChar w:fldCharType="end"/>
      </w:r>
      <w:r w:rsidRPr="52C07260">
        <w:rPr>
          <w:rFonts w:ascii="Times New Roman" w:hAnsi="Times New Roman" w:cs="Times New Roman"/>
          <w:sz w:val="24"/>
          <w:szCs w:val="24"/>
        </w:rPr>
        <w:t xml:space="preserve"> and whether the products meet their personal standards, </w:t>
      </w:r>
      <w:r w:rsidR="00CA6DD1">
        <w:rPr>
          <w:rFonts w:ascii="Times New Roman" w:hAnsi="Times New Roman" w:cs="Times New Roman"/>
          <w:sz w:val="24"/>
          <w:szCs w:val="24"/>
        </w:rPr>
        <w:t xml:space="preserve">subsequently influencing </w:t>
      </w:r>
      <w:r w:rsidRPr="52C07260">
        <w:rPr>
          <w:rFonts w:ascii="Times New Roman" w:hAnsi="Times New Roman" w:cs="Times New Roman"/>
          <w:sz w:val="24"/>
          <w:szCs w:val="24"/>
        </w:rPr>
        <w:t>intention to purchase or not</w:t>
      </w:r>
      <w:r w:rsidR="00CE4E92">
        <w:rPr>
          <w:rFonts w:ascii="Times New Roman" w:hAnsi="Times New Roman" w:cs="Times New Roman"/>
          <w:sz w:val="24"/>
          <w:szCs w:val="24"/>
        </w:rPr>
        <w:t xml:space="preserve"> </w:t>
      </w:r>
      <w:r w:rsidR="00CE4E92">
        <w:rPr>
          <w:rFonts w:ascii="Times New Roman" w:hAnsi="Times New Roman" w:cs="Times New Roman"/>
          <w:sz w:val="24"/>
          <w:szCs w:val="24"/>
        </w:rPr>
        <w:fldChar w:fldCharType="begin"/>
      </w:r>
      <w:r w:rsidR="00DF003E">
        <w:rPr>
          <w:rFonts w:ascii="Times New Roman" w:hAnsi="Times New Roman" w:cs="Times New Roman"/>
          <w:sz w:val="24"/>
          <w:szCs w:val="24"/>
        </w:rPr>
        <w:instrText xml:space="preserve"> ADDIN EN.CITE &lt;EndNote&gt;&lt;Cite&gt;&lt;Author&gt;Hart&lt;/Author&gt;&lt;Year&gt;2017&lt;/Year&gt;&lt;RecNum&gt;1327&lt;/RecNum&gt;&lt;DisplayText&gt;(Hart et al. 2017)&lt;/DisplayText&gt;&lt;record&gt;&lt;rec-number&gt;1327&lt;/rec-number&gt;&lt;foreign-keys&gt;&lt;key app="EN" db-id="020pd9f9ov2vxceszwapdd0bffzf92zt0sx0" timestamp="1595939495" guid="da576e21-dbcc-4bbc-b146-247a47002b3f"&gt;1327&lt;/key&gt;&lt;/foreign-keys&gt;&lt;ref-type name="Book Section"&gt;5&lt;/ref-type&gt;&lt;contributors&gt;&lt;authors&gt;&lt;author&gt;Hart, Brian T&lt;/author&gt;&lt;author&gt;Teah, Min&lt;/author&gt;&lt;author&gt;Lwin, Michael&lt;/author&gt;&lt;author&gt;Phau, Ian&lt;/author&gt;&lt;/authors&gt;&lt;/contributors&gt;&lt;titles&gt;&lt;title&gt;Factors Affecting Consumer’s Purchase Intention of Luxury South Sea Pearls: A Structured Abstract&lt;/title&gt;&lt;secondary-title&gt;Marketing at the Confluence between Entertainment and Analytics&lt;/secondary-title&gt;&lt;/titles&gt;&lt;pages&gt;1535-1539&lt;/pages&gt;&lt;dates&gt;&lt;year&gt;2017&lt;/year&gt;&lt;/dates&gt;&lt;publisher&gt;Springer&lt;/publisher&gt;&lt;urls&gt;&lt;/urls&gt;&lt;/record&gt;&lt;/Cite&gt;&lt;/EndNote&gt;</w:instrText>
      </w:r>
      <w:r w:rsidR="00CE4E92">
        <w:rPr>
          <w:rFonts w:ascii="Times New Roman" w:hAnsi="Times New Roman" w:cs="Times New Roman"/>
          <w:sz w:val="24"/>
          <w:szCs w:val="24"/>
        </w:rPr>
        <w:fldChar w:fldCharType="separate"/>
      </w:r>
      <w:r w:rsidR="00DF003E">
        <w:rPr>
          <w:rFonts w:ascii="Times New Roman" w:hAnsi="Times New Roman" w:cs="Times New Roman"/>
          <w:noProof/>
          <w:sz w:val="24"/>
          <w:szCs w:val="24"/>
        </w:rPr>
        <w:t>(Hart et al. 2017)</w:t>
      </w:r>
      <w:r w:rsidR="00CE4E92">
        <w:rPr>
          <w:rFonts w:ascii="Times New Roman" w:hAnsi="Times New Roman" w:cs="Times New Roman"/>
          <w:sz w:val="24"/>
          <w:szCs w:val="24"/>
        </w:rPr>
        <w:fldChar w:fldCharType="end"/>
      </w:r>
      <w:r w:rsidR="00CE4E92">
        <w:rPr>
          <w:rFonts w:ascii="Times New Roman" w:hAnsi="Times New Roman" w:cs="Times New Roman"/>
          <w:sz w:val="24"/>
          <w:szCs w:val="24"/>
        </w:rPr>
        <w:t>.</w:t>
      </w:r>
      <w:r w:rsidRPr="52C07260">
        <w:rPr>
          <w:rFonts w:ascii="Times New Roman" w:eastAsia="Times New Roman" w:hAnsi="Times New Roman" w:cs="Times New Roman"/>
          <w:sz w:val="24"/>
          <w:szCs w:val="24"/>
        </w:rPr>
        <w:t xml:space="preserve"> </w:t>
      </w:r>
    </w:p>
    <w:p w14:paraId="6B49926C" w14:textId="2285504C" w:rsidR="00F2318D" w:rsidRPr="00906277" w:rsidRDefault="52C07260" w:rsidP="000A164E">
      <w:pPr>
        <w:spacing w:after="0" w:line="480" w:lineRule="auto"/>
        <w:ind w:firstLine="720"/>
        <w:rPr>
          <w:rFonts w:ascii="Times New Roman" w:eastAsia="Times New Roman" w:hAnsi="Times New Roman" w:cs="Times New Roman"/>
          <w:sz w:val="24"/>
          <w:szCs w:val="24"/>
        </w:rPr>
      </w:pPr>
      <w:r w:rsidRPr="52C07260">
        <w:rPr>
          <w:rFonts w:ascii="Times New Roman" w:eastAsia="Times New Roman" w:hAnsi="Times New Roman" w:cs="Times New Roman"/>
          <w:sz w:val="24"/>
          <w:szCs w:val="24"/>
        </w:rPr>
        <w:t>The existing cognitive</w:t>
      </w:r>
      <w:r w:rsidR="00B755FF">
        <w:rPr>
          <w:rFonts w:ascii="Times New Roman" w:eastAsia="Times New Roman" w:hAnsi="Times New Roman" w:cs="Times New Roman"/>
          <w:sz w:val="24"/>
          <w:szCs w:val="24"/>
        </w:rPr>
        <w:t>-</w:t>
      </w:r>
      <w:r w:rsidRPr="52C07260">
        <w:rPr>
          <w:rFonts w:ascii="Times New Roman" w:eastAsia="Times New Roman" w:hAnsi="Times New Roman" w:cs="Times New Roman"/>
          <w:sz w:val="24"/>
          <w:szCs w:val="24"/>
        </w:rPr>
        <w:t>affective models suggest that</w:t>
      </w:r>
      <w:r w:rsidR="00CA6DD1">
        <w:rPr>
          <w:rFonts w:ascii="Times New Roman" w:eastAsia="Times New Roman" w:hAnsi="Times New Roman" w:cs="Times New Roman"/>
          <w:sz w:val="24"/>
          <w:szCs w:val="24"/>
        </w:rPr>
        <w:t>,</w:t>
      </w:r>
      <w:r w:rsidRPr="52C07260">
        <w:rPr>
          <w:rFonts w:ascii="Times New Roman" w:eastAsia="Times New Roman" w:hAnsi="Times New Roman" w:cs="Times New Roman"/>
          <w:sz w:val="24"/>
          <w:szCs w:val="24"/>
        </w:rPr>
        <w:t xml:space="preserve"> in addition to the affection, cognition constitutes the attitude formation </w:t>
      </w:r>
      <w:r w:rsidR="00E470C9">
        <w:rPr>
          <w:rFonts w:ascii="Times New Roman" w:eastAsia="Times New Roman" w:hAnsi="Times New Roman" w:cs="Times New Roman"/>
          <w:sz w:val="24"/>
          <w:szCs w:val="24"/>
        </w:rPr>
        <w:fldChar w:fldCharType="begin"/>
      </w:r>
      <w:r w:rsidR="00DF003E">
        <w:rPr>
          <w:rFonts w:ascii="Times New Roman" w:eastAsia="Times New Roman" w:hAnsi="Times New Roman" w:cs="Times New Roman"/>
          <w:sz w:val="24"/>
          <w:szCs w:val="24"/>
        </w:rPr>
        <w:instrText xml:space="preserve"> ADDIN EN.CITE &lt;EndNote&gt;&lt;Cite&gt;&lt;Author&gt;Li&lt;/Author&gt;&lt;Year&gt;1994&lt;/Year&gt;&lt;RecNum&gt;1328&lt;/RecNum&gt;&lt;DisplayText&gt;(Li, Monroe, and Chan 1994)&lt;/DisplayText&gt;&lt;record&gt;&lt;rec-number&gt;1328&lt;/rec-number&gt;&lt;foreign-keys&gt;&lt;key app="EN" db-id="020pd9f9ov2vxceszwapdd0bffzf92zt0sx0" timestamp="1595939544" guid="d86d6611-ab85-4dd6-87dd-d6001029e8a4"&gt;1328&lt;/key&gt;&lt;/foreign-keys&gt;&lt;ref-type name="Journal Article"&gt;17&lt;/ref-type&gt;&lt;contributors&gt;&lt;authors&gt;&lt;author&gt;Li, Wai-Kwan&lt;/author&gt;&lt;author&gt;Monroe, Kent B&lt;/author&gt;&lt;author&gt;Chan, Darius KS&lt;/author&gt;&lt;/authors&gt;&lt;/contributors&gt;&lt;titles&gt;&lt;title&gt;The effects of country of origin, brand, and price information: a cognitive-affective model of buying intentions&lt;/title&gt;&lt;secondary-title&gt;ACR North American Advances&lt;/secondary-title&gt;&lt;/titles&gt;&lt;periodical&gt;&lt;full-title&gt;ACR North American Advances&lt;/full-title&gt;&lt;/periodical&gt;&lt;dates&gt;&lt;year&gt;1994&lt;/year&gt;&lt;/dates&gt;&lt;urls&gt;&lt;/urls&gt;&lt;/record&gt;&lt;/Cite&gt;&lt;/EndNote&gt;</w:instrText>
      </w:r>
      <w:r w:rsidR="00E470C9">
        <w:rPr>
          <w:rFonts w:ascii="Times New Roman" w:eastAsia="Times New Roman" w:hAnsi="Times New Roman" w:cs="Times New Roman"/>
          <w:sz w:val="24"/>
          <w:szCs w:val="24"/>
        </w:rPr>
        <w:fldChar w:fldCharType="separate"/>
      </w:r>
      <w:r w:rsidR="00DF003E">
        <w:rPr>
          <w:rFonts w:ascii="Times New Roman" w:eastAsia="Times New Roman" w:hAnsi="Times New Roman" w:cs="Times New Roman"/>
          <w:noProof/>
          <w:sz w:val="24"/>
          <w:szCs w:val="24"/>
        </w:rPr>
        <w:t>(Li, Monroe, and Chan 1994)</w:t>
      </w:r>
      <w:r w:rsidR="00E470C9">
        <w:rPr>
          <w:rFonts w:ascii="Times New Roman" w:eastAsia="Times New Roman" w:hAnsi="Times New Roman" w:cs="Times New Roman"/>
          <w:sz w:val="24"/>
          <w:szCs w:val="24"/>
        </w:rPr>
        <w:fldChar w:fldCharType="end"/>
      </w:r>
      <w:r w:rsidRPr="52C07260">
        <w:rPr>
          <w:rFonts w:ascii="Times New Roman" w:eastAsia="Times New Roman" w:hAnsi="Times New Roman" w:cs="Times New Roman"/>
          <w:sz w:val="24"/>
          <w:szCs w:val="24"/>
        </w:rPr>
        <w:t xml:space="preserve">. Notably, affection and feelings have a stronger association with purchase intention toward luxury products than cognition. In other words, a positive attitude generated by the positive </w:t>
      </w:r>
      <w:r w:rsidR="00B755FF">
        <w:rPr>
          <w:rFonts w:ascii="Times New Roman" w:eastAsia="Times New Roman" w:hAnsi="Times New Roman" w:cs="Times New Roman"/>
          <w:sz w:val="24"/>
          <w:szCs w:val="24"/>
        </w:rPr>
        <w:t>emotion</w:t>
      </w:r>
      <w:r w:rsidRPr="52C07260">
        <w:rPr>
          <w:rFonts w:ascii="Times New Roman" w:eastAsia="Times New Roman" w:hAnsi="Times New Roman" w:cs="Times New Roman"/>
          <w:sz w:val="24"/>
          <w:szCs w:val="24"/>
        </w:rPr>
        <w:t>s (affection) associated with using a luxury product drives the intention to purchase that product in the future.</w:t>
      </w:r>
      <w:r w:rsidR="004C2D6E">
        <w:rPr>
          <w:rFonts w:ascii="Times New Roman" w:eastAsia="Times New Roman" w:hAnsi="Times New Roman" w:cs="Times New Roman"/>
          <w:sz w:val="24"/>
          <w:szCs w:val="24"/>
        </w:rPr>
        <w:t xml:space="preserve"> </w:t>
      </w:r>
      <w:r w:rsidR="00B673B7">
        <w:rPr>
          <w:rFonts w:asciiTheme="majorBidi" w:hAnsiTheme="majorBidi" w:cstheme="majorBidi"/>
          <w:sz w:val="24"/>
          <w:szCs w:val="24"/>
          <w:shd w:val="clear" w:color="auto" w:fill="FFFFFF"/>
        </w:rPr>
        <w:t>Regardless of the affective or cognitive components of attitude</w:t>
      </w:r>
      <w:r w:rsidR="00194997" w:rsidRPr="52C07260">
        <w:rPr>
          <w:rFonts w:asciiTheme="majorBidi" w:hAnsiTheme="majorBidi" w:cstheme="majorBidi"/>
          <w:sz w:val="24"/>
          <w:szCs w:val="24"/>
          <w:shd w:val="clear" w:color="auto" w:fill="FFFFFF"/>
        </w:rPr>
        <w:t xml:space="preserve">, we propose that in </w:t>
      </w:r>
      <w:r w:rsidR="00B673B7">
        <w:rPr>
          <w:rFonts w:asciiTheme="majorBidi" w:hAnsiTheme="majorBidi" w:cstheme="majorBidi"/>
          <w:sz w:val="24"/>
          <w:szCs w:val="24"/>
          <w:shd w:val="clear" w:color="auto" w:fill="FFFFFF"/>
        </w:rPr>
        <w:t xml:space="preserve">the </w:t>
      </w:r>
      <w:r w:rsidR="00194997" w:rsidRPr="52C07260">
        <w:rPr>
          <w:rFonts w:asciiTheme="majorBidi" w:hAnsiTheme="majorBidi" w:cstheme="majorBidi"/>
          <w:sz w:val="24"/>
          <w:szCs w:val="24"/>
          <w:shd w:val="clear" w:color="auto" w:fill="FFFFFF"/>
        </w:rPr>
        <w:t xml:space="preserve">current situation, the consumers’ attitude toward luxury goods </w:t>
      </w:r>
      <w:r w:rsidR="00B673B7">
        <w:rPr>
          <w:rFonts w:asciiTheme="majorBidi" w:hAnsiTheme="majorBidi" w:cstheme="majorBidi"/>
          <w:sz w:val="24"/>
          <w:szCs w:val="24"/>
          <w:shd w:val="clear" w:color="auto" w:fill="FFFFFF"/>
        </w:rPr>
        <w:t>still ha</w:t>
      </w:r>
      <w:r w:rsidR="00C62811" w:rsidRPr="52C07260">
        <w:rPr>
          <w:rFonts w:asciiTheme="majorBidi" w:hAnsiTheme="majorBidi" w:cstheme="majorBidi"/>
          <w:sz w:val="24"/>
          <w:szCs w:val="24"/>
          <w:shd w:val="clear" w:color="auto" w:fill="FFFFFF"/>
        </w:rPr>
        <w:t xml:space="preserve">s </w:t>
      </w:r>
      <w:r w:rsidR="00B673B7">
        <w:rPr>
          <w:rFonts w:asciiTheme="majorBidi" w:hAnsiTheme="majorBidi" w:cstheme="majorBidi"/>
          <w:sz w:val="24"/>
          <w:szCs w:val="24"/>
          <w:shd w:val="clear" w:color="auto" w:fill="FFFFFF"/>
        </w:rPr>
        <w:t xml:space="preserve">a positive impact on </w:t>
      </w:r>
      <w:r w:rsidR="00C62811" w:rsidRPr="52C07260">
        <w:rPr>
          <w:rFonts w:asciiTheme="majorBidi" w:hAnsiTheme="majorBidi" w:cstheme="majorBidi"/>
          <w:sz w:val="24"/>
          <w:szCs w:val="24"/>
          <w:shd w:val="clear" w:color="auto" w:fill="FFFFFF"/>
        </w:rPr>
        <w:t xml:space="preserve">consumer’s purchase intention. </w:t>
      </w:r>
      <w:r w:rsidR="004C2D6E">
        <w:rPr>
          <w:rFonts w:asciiTheme="majorBidi" w:hAnsiTheme="majorBidi" w:cstheme="majorBidi"/>
          <w:sz w:val="24"/>
          <w:szCs w:val="24"/>
          <w:shd w:val="clear" w:color="auto" w:fill="FFFFFF"/>
        </w:rPr>
        <w:t>Hence:</w:t>
      </w:r>
    </w:p>
    <w:p w14:paraId="593B9B00" w14:textId="251E095A" w:rsidR="2133639C" w:rsidRPr="00906277" w:rsidRDefault="52C07260" w:rsidP="00BF0562">
      <w:pPr>
        <w:spacing w:line="480" w:lineRule="auto"/>
        <w:rPr>
          <w:rFonts w:ascii="Times New Roman" w:hAnsi="Times New Roman" w:cs="Times New Roman"/>
          <w:i/>
          <w:iCs/>
          <w:sz w:val="24"/>
          <w:szCs w:val="24"/>
        </w:rPr>
      </w:pPr>
      <w:r w:rsidRPr="00EE3B51">
        <w:rPr>
          <w:rFonts w:ascii="Times New Roman" w:hAnsi="Times New Roman" w:cs="Times New Roman"/>
          <w:b/>
          <w:bCs/>
          <w:sz w:val="24"/>
          <w:szCs w:val="24"/>
        </w:rPr>
        <w:lastRenderedPageBreak/>
        <w:t>H3:</w:t>
      </w:r>
      <w:r w:rsidRPr="52C07260">
        <w:rPr>
          <w:rFonts w:ascii="Times New Roman" w:hAnsi="Times New Roman" w:cs="Times New Roman"/>
          <w:i/>
          <w:iCs/>
          <w:sz w:val="24"/>
          <w:szCs w:val="24"/>
        </w:rPr>
        <w:t xml:space="preserve"> </w:t>
      </w:r>
      <w:r w:rsidRPr="00EE3B51">
        <w:rPr>
          <w:rFonts w:ascii="Times New Roman" w:hAnsi="Times New Roman" w:cs="Times New Roman"/>
          <w:sz w:val="24"/>
          <w:szCs w:val="24"/>
        </w:rPr>
        <w:t>Attitude toward luxury goods has a positive effect on consumers' purchase intentions.</w:t>
      </w:r>
    </w:p>
    <w:p w14:paraId="43483C90" w14:textId="11999F87" w:rsidR="00716BFA" w:rsidRPr="00EE3B51" w:rsidRDefault="00716BFA" w:rsidP="00BF0562">
      <w:pPr>
        <w:spacing w:line="480" w:lineRule="auto"/>
        <w:rPr>
          <w:rFonts w:asciiTheme="majorBidi" w:hAnsiTheme="majorBidi" w:cstheme="majorBidi"/>
          <w:b/>
          <w:bCs/>
          <w:i/>
          <w:iCs/>
          <w:sz w:val="24"/>
          <w:szCs w:val="24"/>
          <w:shd w:val="clear" w:color="auto" w:fill="FEFEFE"/>
        </w:rPr>
      </w:pPr>
      <w:r w:rsidRPr="00EE3B51">
        <w:rPr>
          <w:rFonts w:asciiTheme="majorBidi" w:hAnsiTheme="majorBidi" w:cstheme="majorBidi"/>
          <w:b/>
          <w:bCs/>
          <w:i/>
          <w:iCs/>
          <w:sz w:val="24"/>
          <w:szCs w:val="24"/>
          <w:shd w:val="clear" w:color="auto" w:fill="FEFEFE"/>
        </w:rPr>
        <w:t>The Intolerance of Uncertainty</w:t>
      </w:r>
      <w:r w:rsidR="00FC7D69" w:rsidRPr="00EE3B51">
        <w:rPr>
          <w:rFonts w:asciiTheme="majorBidi" w:hAnsiTheme="majorBidi" w:cstheme="majorBidi"/>
          <w:b/>
          <w:bCs/>
          <w:i/>
          <w:iCs/>
          <w:sz w:val="24"/>
          <w:szCs w:val="24"/>
          <w:shd w:val="clear" w:color="auto" w:fill="FEFEFE"/>
        </w:rPr>
        <w:t xml:space="preserve"> </w:t>
      </w:r>
      <w:r w:rsidR="00233836" w:rsidRPr="00EE3B51">
        <w:rPr>
          <w:rFonts w:asciiTheme="majorBidi" w:hAnsiTheme="majorBidi" w:cstheme="majorBidi"/>
          <w:b/>
          <w:bCs/>
          <w:i/>
          <w:iCs/>
          <w:sz w:val="24"/>
          <w:szCs w:val="24"/>
          <w:shd w:val="clear" w:color="auto" w:fill="FEFEFE"/>
        </w:rPr>
        <w:t>and Parenthood</w:t>
      </w:r>
      <w:r w:rsidR="003564D7" w:rsidRPr="00EE3B51">
        <w:rPr>
          <w:rFonts w:asciiTheme="majorBidi" w:hAnsiTheme="majorBidi" w:cstheme="majorBidi"/>
          <w:b/>
          <w:bCs/>
          <w:i/>
          <w:iCs/>
          <w:sz w:val="24"/>
          <w:szCs w:val="24"/>
          <w:shd w:val="clear" w:color="auto" w:fill="FEFEFE"/>
        </w:rPr>
        <w:t xml:space="preserve"> Moderation Roles</w:t>
      </w:r>
    </w:p>
    <w:p w14:paraId="4548264C" w14:textId="6AE6ED16" w:rsidR="00716BFA" w:rsidRPr="00D16D85" w:rsidRDefault="00716BFA" w:rsidP="000A164E">
      <w:pPr>
        <w:spacing w:after="0" w:line="480" w:lineRule="auto"/>
        <w:ind w:firstLine="720"/>
        <w:rPr>
          <w:rFonts w:asciiTheme="majorBidi" w:hAnsiTheme="majorBidi" w:cstheme="majorBidi"/>
          <w:sz w:val="24"/>
          <w:szCs w:val="24"/>
        </w:rPr>
      </w:pPr>
      <w:r w:rsidRPr="3635C0E0">
        <w:rPr>
          <w:rFonts w:asciiTheme="majorBidi" w:hAnsiTheme="majorBidi" w:cstheme="majorBidi"/>
          <w:sz w:val="24"/>
          <w:szCs w:val="24"/>
          <w:shd w:val="clear" w:color="auto" w:fill="FFFFFF"/>
        </w:rPr>
        <w:t xml:space="preserve">Intolerance of uncertainty (IU) </w:t>
      </w:r>
      <w:r w:rsidR="00CA6DD1">
        <w:rPr>
          <w:rFonts w:asciiTheme="majorBidi" w:hAnsiTheme="majorBidi" w:cstheme="majorBidi"/>
          <w:sz w:val="24"/>
          <w:szCs w:val="24"/>
          <w:shd w:val="clear" w:color="auto" w:fill="FFFFFF"/>
        </w:rPr>
        <w:t>is</w:t>
      </w:r>
      <w:r w:rsidRPr="3635C0E0">
        <w:rPr>
          <w:rFonts w:asciiTheme="majorBidi" w:hAnsiTheme="majorBidi" w:cstheme="majorBidi"/>
          <w:sz w:val="24"/>
          <w:szCs w:val="24"/>
          <w:shd w:val="clear" w:color="auto" w:fill="FFFFFF"/>
        </w:rPr>
        <w:t xml:space="preserve"> defined as “a dispositional characteristic that results from a set of negative beliefs about uncertainty and its implications and involves the tendency to react negatively on an emotional, cognitive, and behavioral level to uncertain situations and events”</w:t>
      </w:r>
      <w:r w:rsidR="004B1E6F">
        <w:rPr>
          <w:rFonts w:asciiTheme="majorBidi" w:hAnsiTheme="majorBidi" w:cstheme="majorBidi"/>
          <w:sz w:val="24"/>
          <w:szCs w:val="24"/>
          <w:shd w:val="clear" w:color="auto" w:fill="FFFFFF"/>
        </w:rPr>
        <w:t xml:space="preserve"> </w:t>
      </w:r>
      <w:r w:rsidR="004B1E6F">
        <w:rPr>
          <w:rFonts w:asciiTheme="majorBidi" w:hAnsiTheme="majorBidi" w:cstheme="majorBidi"/>
          <w:sz w:val="24"/>
          <w:szCs w:val="24"/>
          <w:shd w:val="clear" w:color="auto" w:fill="FFFFFF"/>
        </w:rPr>
        <w:fldChar w:fldCharType="begin"/>
      </w:r>
      <w:r w:rsidR="00DF003E">
        <w:rPr>
          <w:rFonts w:asciiTheme="majorBidi" w:hAnsiTheme="majorBidi" w:cstheme="majorBidi"/>
          <w:sz w:val="24"/>
          <w:szCs w:val="24"/>
          <w:shd w:val="clear" w:color="auto" w:fill="FFFFFF"/>
        </w:rPr>
        <w:instrText xml:space="preserve"> ADDIN EN.CITE &lt;EndNote&gt;&lt;Cite&gt;&lt;Author&gt;Buhr&lt;/Author&gt;&lt;Year&gt;2009&lt;/Year&gt;&lt;RecNum&gt;1329&lt;/RecNum&gt;&lt;Suffix&gt;`, p. 216&lt;/Suffix&gt;&lt;DisplayText&gt;(Buhr and Dugas 2009, p. 216)&lt;/DisplayText&gt;&lt;record&gt;&lt;rec-number&gt;1329&lt;/rec-number&gt;&lt;foreign-keys&gt;&lt;key app="EN" db-id="020pd9f9ov2vxceszwapdd0bffzf92zt0sx0" timestamp="1595939762" guid="95280fc8-ff4a-487f-a194-18c367f68493"&gt;1329&lt;/key&gt;&lt;/foreign-keys&gt;&lt;ref-type name="Journal Article"&gt;17&lt;/ref-type&gt;&lt;contributors&gt;&lt;authors&gt;&lt;author&gt;Buhr, Kristin&lt;/author&gt;&lt;author&gt;Dugas, Michel J&lt;/author&gt;&lt;/authors&gt;&lt;/contributors&gt;&lt;titles&gt;&lt;title&gt;The role of fear of anxiety and intolerance of uncertainty in worry: An experimental manipulation&lt;/title&gt;&lt;secondary-title&gt;Behaviour Research and Therapy&lt;/secondary-title&gt;&lt;/titles&gt;&lt;periodical&gt;&lt;full-title&gt;Behaviour Research and Therapy&lt;/full-title&gt;&lt;/periodical&gt;&lt;pages&gt;215-223&lt;/pages&gt;&lt;volume&gt;47&lt;/volume&gt;&lt;number&gt;3&lt;/number&gt;&lt;dates&gt;&lt;year&gt;2009&lt;/year&gt;&lt;/dates&gt;&lt;isbn&gt;0005-7967&lt;/isbn&gt;&lt;urls&gt;&lt;/urls&gt;&lt;/record&gt;&lt;/Cite&gt;&lt;/EndNote&gt;</w:instrText>
      </w:r>
      <w:r w:rsidR="004B1E6F">
        <w:rPr>
          <w:rFonts w:asciiTheme="majorBidi" w:hAnsiTheme="majorBidi" w:cstheme="majorBidi"/>
          <w:sz w:val="24"/>
          <w:szCs w:val="24"/>
          <w:shd w:val="clear" w:color="auto" w:fill="FFFFFF"/>
        </w:rPr>
        <w:fldChar w:fldCharType="separate"/>
      </w:r>
      <w:r w:rsidR="00DF003E">
        <w:rPr>
          <w:rFonts w:asciiTheme="majorBidi" w:hAnsiTheme="majorBidi" w:cstheme="majorBidi"/>
          <w:noProof/>
          <w:sz w:val="24"/>
          <w:szCs w:val="24"/>
          <w:shd w:val="clear" w:color="auto" w:fill="FFFFFF"/>
        </w:rPr>
        <w:t>(Buhr and Dugas 2009, p. 216)</w:t>
      </w:r>
      <w:r w:rsidR="004B1E6F">
        <w:rPr>
          <w:rFonts w:asciiTheme="majorBidi" w:hAnsiTheme="majorBidi" w:cstheme="majorBidi"/>
          <w:sz w:val="24"/>
          <w:szCs w:val="24"/>
          <w:shd w:val="clear" w:color="auto" w:fill="FFFFFF"/>
        </w:rPr>
        <w:fldChar w:fldCharType="end"/>
      </w:r>
      <w:r w:rsidR="004B1E6F">
        <w:rPr>
          <w:rFonts w:asciiTheme="majorBidi" w:hAnsiTheme="majorBidi" w:cstheme="majorBidi"/>
          <w:sz w:val="24"/>
          <w:szCs w:val="24"/>
          <w:shd w:val="clear" w:color="auto" w:fill="FFFFFF"/>
        </w:rPr>
        <w:t xml:space="preserve">. </w:t>
      </w:r>
      <w:r w:rsidR="00C561A9" w:rsidRPr="3635C0E0">
        <w:rPr>
          <w:rFonts w:asciiTheme="majorBidi" w:hAnsiTheme="majorBidi" w:cstheme="majorBidi"/>
          <w:color w:val="000000"/>
          <w:sz w:val="24"/>
          <w:szCs w:val="24"/>
          <w:shd w:val="clear" w:color="auto" w:fill="FFFFFF"/>
        </w:rPr>
        <w:t xml:space="preserve">The findings of a </w:t>
      </w:r>
      <w:r w:rsidR="00CA6DD1">
        <w:rPr>
          <w:rFonts w:asciiTheme="majorBidi" w:hAnsiTheme="majorBidi" w:cstheme="majorBidi"/>
          <w:color w:val="000000"/>
          <w:sz w:val="24"/>
          <w:szCs w:val="24"/>
          <w:shd w:val="clear" w:color="auto" w:fill="FFFFFF"/>
        </w:rPr>
        <w:t xml:space="preserve">related </w:t>
      </w:r>
      <w:r w:rsidR="00C561A9" w:rsidRPr="3635C0E0">
        <w:rPr>
          <w:rFonts w:asciiTheme="majorBidi" w:hAnsiTheme="majorBidi" w:cstheme="majorBidi"/>
          <w:color w:val="000000"/>
          <w:sz w:val="24"/>
          <w:szCs w:val="24"/>
          <w:shd w:val="clear" w:color="auto" w:fill="FFFFFF"/>
        </w:rPr>
        <w:t>study</w:t>
      </w:r>
      <w:r w:rsidRPr="3635C0E0">
        <w:rPr>
          <w:rFonts w:asciiTheme="majorBidi" w:hAnsiTheme="majorBidi" w:cstheme="majorBidi"/>
          <w:color w:val="000000"/>
          <w:sz w:val="24"/>
          <w:szCs w:val="24"/>
          <w:shd w:val="clear" w:color="auto" w:fill="FFFFFF"/>
        </w:rPr>
        <w:t xml:space="preserve"> indicate that this characteristic is associated with a generalized anxiety disorder (</w:t>
      </w:r>
      <w:r w:rsidRPr="3635C0E0">
        <w:rPr>
          <w:rFonts w:asciiTheme="majorBidi" w:hAnsiTheme="majorBidi" w:cstheme="majorBidi"/>
          <w:sz w:val="24"/>
          <w:szCs w:val="24"/>
          <w:shd w:val="clear" w:color="auto" w:fill="FFFFFF"/>
        </w:rPr>
        <w:t xml:space="preserve">GAD) or </w:t>
      </w:r>
      <w:r w:rsidRPr="3635C0E0">
        <w:rPr>
          <w:rFonts w:asciiTheme="majorBidi" w:hAnsiTheme="majorBidi" w:cstheme="majorBidi"/>
          <w:color w:val="000000"/>
          <w:sz w:val="24"/>
          <w:szCs w:val="24"/>
          <w:shd w:val="clear" w:color="auto" w:fill="FFFFFF"/>
        </w:rPr>
        <w:t>an extreme and uncontrollable concern regarding future events</w:t>
      </w:r>
      <w:r w:rsidRPr="3635C0E0">
        <w:rPr>
          <w:rFonts w:asciiTheme="majorBidi" w:hAnsiTheme="majorBidi" w:cstheme="majorBidi"/>
          <w:sz w:val="24"/>
          <w:szCs w:val="24"/>
          <w:shd w:val="clear" w:color="auto" w:fill="FFFFFF"/>
        </w:rPr>
        <w:t xml:space="preserve"> </w:t>
      </w:r>
      <w:r w:rsidR="00E90D22">
        <w:rPr>
          <w:rFonts w:asciiTheme="majorBidi" w:hAnsiTheme="majorBidi" w:cstheme="majorBidi"/>
          <w:sz w:val="24"/>
          <w:szCs w:val="24"/>
          <w:shd w:val="clear" w:color="auto" w:fill="FFFFFF"/>
        </w:rPr>
        <w:fldChar w:fldCharType="begin"/>
      </w:r>
      <w:r w:rsidR="00DF003E">
        <w:rPr>
          <w:rFonts w:asciiTheme="majorBidi" w:hAnsiTheme="majorBidi" w:cstheme="majorBidi"/>
          <w:sz w:val="24"/>
          <w:szCs w:val="24"/>
          <w:shd w:val="clear" w:color="auto" w:fill="FFFFFF"/>
        </w:rPr>
        <w:instrText xml:space="preserve"> ADDIN EN.CITE &lt;EndNote&gt;&lt;Cite&gt;&lt;Author&gt;Dugas&lt;/Author&gt;&lt;Year&gt;1997&lt;/Year&gt;&lt;RecNum&gt;1330&lt;/RecNum&gt;&lt;DisplayText&gt;(Dugas, Freeston, and Ladouceur 1997)&lt;/DisplayText&gt;&lt;record&gt;&lt;rec-number&gt;1330&lt;/rec-number&gt;&lt;foreign-keys&gt;&lt;key app="EN" db-id="020pd9f9ov2vxceszwapdd0bffzf92zt0sx0" timestamp="1595939823" guid="adc22e35-ae8f-404e-92f9-2d94c1729278"&gt;1330&lt;/key&gt;&lt;/foreign-keys&gt;&lt;ref-type name="Journal Article"&gt;17&lt;/ref-type&gt;&lt;contributors&gt;&lt;authors&gt;&lt;author&gt;Dugas, Michel J&lt;/author&gt;&lt;author&gt;Freeston, Mark H&lt;/author&gt;&lt;author&gt;Ladouceur, Robert&lt;/author&gt;&lt;/authors&gt;&lt;/contributors&gt;&lt;titles&gt;&lt;title&gt;Intolerance of uncertainty and problem orientation in worry&lt;/title&gt;&lt;secondary-title&gt;Cognitive therapy and research&lt;/secondary-title&gt;&lt;/titles&gt;&lt;periodical&gt;&lt;full-title&gt;Cognitive therapy and research&lt;/full-title&gt;&lt;/periodical&gt;&lt;pages&gt;593-606&lt;/pages&gt;&lt;volume&gt;21&lt;/volume&gt;&lt;number&gt;6&lt;/number&gt;&lt;dates&gt;&lt;year&gt;1997&lt;/year&gt;&lt;/dates&gt;&lt;isbn&gt;0147-5916&lt;/isbn&gt;&lt;urls&gt;&lt;/urls&gt;&lt;/record&gt;&lt;/Cite&gt;&lt;/EndNote&gt;</w:instrText>
      </w:r>
      <w:r w:rsidR="00E90D22">
        <w:rPr>
          <w:rFonts w:asciiTheme="majorBidi" w:hAnsiTheme="majorBidi" w:cstheme="majorBidi"/>
          <w:sz w:val="24"/>
          <w:szCs w:val="24"/>
          <w:shd w:val="clear" w:color="auto" w:fill="FFFFFF"/>
        </w:rPr>
        <w:fldChar w:fldCharType="separate"/>
      </w:r>
      <w:r w:rsidR="00DF003E">
        <w:rPr>
          <w:rFonts w:asciiTheme="majorBidi" w:hAnsiTheme="majorBidi" w:cstheme="majorBidi"/>
          <w:noProof/>
          <w:sz w:val="24"/>
          <w:szCs w:val="24"/>
          <w:shd w:val="clear" w:color="auto" w:fill="FFFFFF"/>
        </w:rPr>
        <w:t>(Dugas, Freeston, and Ladouceur 1997)</w:t>
      </w:r>
      <w:r w:rsidR="00E90D22">
        <w:rPr>
          <w:rFonts w:asciiTheme="majorBidi" w:hAnsiTheme="majorBidi" w:cstheme="majorBidi"/>
          <w:sz w:val="24"/>
          <w:szCs w:val="24"/>
          <w:shd w:val="clear" w:color="auto" w:fill="FFFFFF"/>
        </w:rPr>
        <w:fldChar w:fldCharType="end"/>
      </w:r>
      <w:r w:rsidRPr="3635C0E0">
        <w:rPr>
          <w:rFonts w:asciiTheme="majorBidi" w:hAnsiTheme="majorBidi" w:cstheme="majorBidi"/>
          <w:sz w:val="24"/>
          <w:szCs w:val="24"/>
          <w:shd w:val="clear" w:color="auto" w:fill="FFFFFF"/>
        </w:rPr>
        <w:t>. Notably, the intolerance of uncertainty is characterized by negative effects</w:t>
      </w:r>
      <w:r w:rsidR="002C4E27">
        <w:rPr>
          <w:rFonts w:asciiTheme="majorBidi" w:hAnsiTheme="majorBidi" w:cstheme="majorBidi"/>
          <w:sz w:val="24"/>
          <w:szCs w:val="24"/>
          <w:shd w:val="clear" w:color="auto" w:fill="FFFFFF"/>
        </w:rPr>
        <w:t xml:space="preserve"> </w:t>
      </w:r>
      <w:r w:rsidR="002C4E27">
        <w:rPr>
          <w:rFonts w:asciiTheme="majorBidi" w:hAnsiTheme="majorBidi" w:cstheme="majorBidi"/>
          <w:sz w:val="24"/>
          <w:szCs w:val="24"/>
          <w:shd w:val="clear" w:color="auto" w:fill="FFFFFF"/>
        </w:rPr>
        <w:fldChar w:fldCharType="begin"/>
      </w:r>
      <w:r w:rsidR="00DF003E">
        <w:rPr>
          <w:rFonts w:asciiTheme="majorBidi" w:hAnsiTheme="majorBidi" w:cstheme="majorBidi"/>
          <w:sz w:val="24"/>
          <w:szCs w:val="24"/>
          <w:shd w:val="clear" w:color="auto" w:fill="FFFFFF"/>
        </w:rPr>
        <w:instrText xml:space="preserve"> ADDIN EN.CITE &lt;EndNote&gt;&lt;Cite&gt;&lt;Author&gt;Boelen&lt;/Author&gt;&lt;Year&gt;2009&lt;/Year&gt;&lt;RecNum&gt;1331&lt;/RecNum&gt;&lt;DisplayText&gt;(Boelen and Reijntjes 2009)&lt;/DisplayText&gt;&lt;record&gt;&lt;rec-number&gt;1331&lt;/rec-number&gt;&lt;foreign-keys&gt;&lt;key app="EN" db-id="020pd9f9ov2vxceszwapdd0bffzf92zt0sx0" timestamp="1595940323" guid="8e4d5f60-41b2-4603-85d1-b466fce6e49f"&gt;1331&lt;/key&gt;&lt;/foreign-keys&gt;&lt;ref-type name="Journal Article"&gt;17&lt;/ref-type&gt;&lt;contributors&gt;&lt;authors&gt;&lt;author&gt;Boelen, Paul A&lt;/author&gt;&lt;author&gt;Reijntjes, Albert&lt;/author&gt;&lt;/authors&gt;&lt;/contributors&gt;&lt;titles&gt;&lt;title&gt;Intolerance of uncertainty and social anxiety&lt;/title&gt;&lt;secondary-title&gt;Journal of anxiety disorders&lt;/secondary-title&gt;&lt;/titles&gt;&lt;periodical&gt;&lt;full-title&gt;Journal of anxiety disorders&lt;/full-title&gt;&lt;/periodical&gt;&lt;pages&gt;130-135&lt;/pages&gt;&lt;volume&gt;23&lt;/volume&gt;&lt;number&gt;1&lt;/number&gt;&lt;dates&gt;&lt;year&gt;2009&lt;/year&gt;&lt;/dates&gt;&lt;isbn&gt;0887-6185&lt;/isbn&gt;&lt;urls&gt;&lt;/urls&gt;&lt;/record&gt;&lt;/Cite&gt;&lt;/EndNote&gt;</w:instrText>
      </w:r>
      <w:r w:rsidR="002C4E27">
        <w:rPr>
          <w:rFonts w:asciiTheme="majorBidi" w:hAnsiTheme="majorBidi" w:cstheme="majorBidi"/>
          <w:sz w:val="24"/>
          <w:szCs w:val="24"/>
          <w:shd w:val="clear" w:color="auto" w:fill="FFFFFF"/>
        </w:rPr>
        <w:fldChar w:fldCharType="separate"/>
      </w:r>
      <w:r w:rsidR="00DF003E">
        <w:rPr>
          <w:rFonts w:asciiTheme="majorBidi" w:hAnsiTheme="majorBidi" w:cstheme="majorBidi"/>
          <w:noProof/>
          <w:sz w:val="24"/>
          <w:szCs w:val="24"/>
          <w:shd w:val="clear" w:color="auto" w:fill="FFFFFF"/>
        </w:rPr>
        <w:t>(Boelen and Reijntjes 2009)</w:t>
      </w:r>
      <w:r w:rsidR="002C4E27">
        <w:rPr>
          <w:rFonts w:asciiTheme="majorBidi" w:hAnsiTheme="majorBidi" w:cstheme="majorBidi"/>
          <w:sz w:val="24"/>
          <w:szCs w:val="24"/>
          <w:shd w:val="clear" w:color="auto" w:fill="FFFFFF"/>
        </w:rPr>
        <w:fldChar w:fldCharType="end"/>
      </w:r>
      <w:r w:rsidR="002C4E27">
        <w:rPr>
          <w:rFonts w:asciiTheme="majorBidi" w:hAnsiTheme="majorBidi" w:cstheme="majorBidi"/>
          <w:sz w:val="24"/>
          <w:szCs w:val="24"/>
          <w:shd w:val="clear" w:color="auto" w:fill="FFFFFF"/>
        </w:rPr>
        <w:t>.</w:t>
      </w:r>
    </w:p>
    <w:p w14:paraId="7BF1FE1C" w14:textId="3E019E7C" w:rsidR="00716BFA" w:rsidRDefault="00716BFA" w:rsidP="000A164E">
      <w:pPr>
        <w:spacing w:after="0" w:line="480" w:lineRule="auto"/>
        <w:ind w:firstLine="720"/>
        <w:rPr>
          <w:rFonts w:asciiTheme="majorBidi" w:hAnsiTheme="majorBidi" w:cstheme="majorBidi"/>
          <w:sz w:val="24"/>
          <w:szCs w:val="24"/>
        </w:rPr>
      </w:pPr>
      <w:r w:rsidRPr="00FB2540">
        <w:rPr>
          <w:rFonts w:ascii="Times New Roman" w:hAnsi="Times New Roman" w:cs="Times New Roman"/>
          <w:sz w:val="24"/>
          <w:szCs w:val="24"/>
        </w:rPr>
        <w:t xml:space="preserve">Humans, by nature, demand predictability and any uncertainty can make them unsecured and uncomfortable. </w:t>
      </w:r>
      <w:r w:rsidR="00263980" w:rsidRPr="00FB2540">
        <w:rPr>
          <w:rFonts w:ascii="Times New Roman" w:hAnsi="Times New Roman" w:cs="Times New Roman"/>
          <w:sz w:val="24"/>
          <w:szCs w:val="24"/>
          <w:shd w:val="clear" w:color="auto" w:fill="FFFFFF"/>
        </w:rPr>
        <w:t xml:space="preserve">It has been </w:t>
      </w:r>
      <w:r w:rsidR="00D50B50">
        <w:rPr>
          <w:rFonts w:ascii="Times New Roman" w:hAnsi="Times New Roman" w:cs="Times New Roman"/>
          <w:sz w:val="24"/>
          <w:szCs w:val="24"/>
          <w:shd w:val="clear" w:color="auto" w:fill="FFFFFF"/>
        </w:rPr>
        <w:t>evident</w:t>
      </w:r>
      <w:r w:rsidR="00263980" w:rsidRPr="00FB2540">
        <w:rPr>
          <w:rFonts w:ascii="Times New Roman" w:hAnsi="Times New Roman" w:cs="Times New Roman"/>
          <w:sz w:val="24"/>
          <w:szCs w:val="24"/>
          <w:shd w:val="clear" w:color="auto" w:fill="FFFFFF"/>
        </w:rPr>
        <w:t xml:space="preserve"> that during a pandemic, it is hard for people to trust the disease-related information they receive from </w:t>
      </w:r>
      <w:r w:rsidR="00263980" w:rsidRPr="00FB2540">
        <w:rPr>
          <w:rFonts w:ascii="Times New Roman" w:hAnsi="Times New Roman" w:cs="Times New Roman"/>
          <w:color w:val="1C1D1E"/>
          <w:sz w:val="24"/>
          <w:szCs w:val="24"/>
          <w:shd w:val="clear" w:color="auto" w:fill="FFFFFF"/>
        </w:rPr>
        <w:t>government health agencies</w:t>
      </w:r>
      <w:r w:rsidR="00263980" w:rsidRPr="00FB2540">
        <w:rPr>
          <w:rFonts w:ascii="Times New Roman" w:hAnsi="Times New Roman" w:cs="Times New Roman"/>
          <w:sz w:val="24"/>
          <w:szCs w:val="24"/>
          <w:shd w:val="clear" w:color="auto" w:fill="FFFFFF"/>
        </w:rPr>
        <w:t xml:space="preserve">. </w:t>
      </w:r>
      <w:r w:rsidRPr="00FB2540">
        <w:rPr>
          <w:rFonts w:ascii="Times New Roman" w:hAnsi="Times New Roman" w:cs="Times New Roman"/>
          <w:sz w:val="24"/>
          <w:szCs w:val="24"/>
        </w:rPr>
        <w:t xml:space="preserve">COVID-19 pandemic’s spread </w:t>
      </w:r>
      <w:r w:rsidR="00D50B50">
        <w:rPr>
          <w:rFonts w:ascii="Times New Roman" w:hAnsi="Times New Roman" w:cs="Times New Roman"/>
          <w:sz w:val="24"/>
          <w:szCs w:val="24"/>
        </w:rPr>
        <w:t>worldwide</w:t>
      </w:r>
      <w:r w:rsidRPr="00FB2540">
        <w:rPr>
          <w:rFonts w:ascii="Times New Roman" w:hAnsi="Times New Roman" w:cs="Times New Roman"/>
          <w:sz w:val="24"/>
          <w:szCs w:val="24"/>
        </w:rPr>
        <w:t xml:space="preserve"> has </w:t>
      </w:r>
      <w:r w:rsidR="00263980" w:rsidRPr="00FB2540">
        <w:rPr>
          <w:rFonts w:ascii="Times New Roman" w:hAnsi="Times New Roman" w:cs="Times New Roman"/>
          <w:sz w:val="24"/>
          <w:szCs w:val="24"/>
        </w:rPr>
        <w:t>stimulated</w:t>
      </w:r>
      <w:r w:rsidRPr="00FB2540">
        <w:rPr>
          <w:rFonts w:ascii="Times New Roman" w:hAnsi="Times New Roman" w:cs="Times New Roman"/>
          <w:sz w:val="24"/>
          <w:szCs w:val="24"/>
        </w:rPr>
        <w:t xml:space="preserve"> </w:t>
      </w:r>
      <w:r w:rsidR="00263980" w:rsidRPr="00FB2540">
        <w:rPr>
          <w:rFonts w:ascii="Times New Roman" w:hAnsi="Times New Roman" w:cs="Times New Roman"/>
          <w:sz w:val="24"/>
          <w:szCs w:val="24"/>
        </w:rPr>
        <w:t xml:space="preserve">not only the confusion about the virus’s potential threat, but also </w:t>
      </w:r>
      <w:r w:rsidRPr="00FB2540">
        <w:rPr>
          <w:rFonts w:ascii="Times New Roman" w:hAnsi="Times New Roman" w:cs="Times New Roman"/>
          <w:sz w:val="24"/>
          <w:szCs w:val="24"/>
        </w:rPr>
        <w:t>the severe threat</w:t>
      </w:r>
      <w:r w:rsidRPr="00263980">
        <w:rPr>
          <w:rFonts w:ascii="Times New Roman" w:hAnsi="Times New Roman" w:cs="Times New Roman"/>
          <w:sz w:val="24"/>
          <w:szCs w:val="24"/>
        </w:rPr>
        <w:t xml:space="preserve"> of economic</w:t>
      </w:r>
      <w:r w:rsidRPr="00D16D85">
        <w:rPr>
          <w:rFonts w:asciiTheme="majorBidi" w:hAnsiTheme="majorBidi" w:cstheme="majorBidi"/>
          <w:sz w:val="24"/>
          <w:szCs w:val="24"/>
        </w:rPr>
        <w:t>, social, and political instability</w:t>
      </w:r>
      <w:r w:rsidR="00D50B50">
        <w:rPr>
          <w:rFonts w:asciiTheme="majorBidi" w:hAnsiTheme="majorBidi" w:cstheme="majorBidi"/>
          <w:sz w:val="24"/>
          <w:szCs w:val="24"/>
        </w:rPr>
        <w:t>. Thus, this situation has c</w:t>
      </w:r>
      <w:r w:rsidR="00895E7E">
        <w:rPr>
          <w:rFonts w:asciiTheme="majorBidi" w:hAnsiTheme="majorBidi" w:cstheme="majorBidi"/>
          <w:sz w:val="24"/>
          <w:szCs w:val="24"/>
        </w:rPr>
        <w:t xml:space="preserve">reated great uncertainty within the </w:t>
      </w:r>
      <w:r w:rsidR="00D50B50">
        <w:rPr>
          <w:rFonts w:asciiTheme="majorBidi" w:hAnsiTheme="majorBidi" w:cstheme="majorBidi"/>
          <w:sz w:val="24"/>
          <w:szCs w:val="24"/>
        </w:rPr>
        <w:t xml:space="preserve">worldwide </w:t>
      </w:r>
      <w:r w:rsidR="00895E7E">
        <w:rPr>
          <w:rFonts w:asciiTheme="majorBidi" w:hAnsiTheme="majorBidi" w:cstheme="majorBidi"/>
          <w:sz w:val="24"/>
          <w:szCs w:val="24"/>
        </w:rPr>
        <w:t xml:space="preserve">societies. </w:t>
      </w:r>
    </w:p>
    <w:p w14:paraId="68208DF3" w14:textId="24B4AA83" w:rsidR="002E5355" w:rsidRPr="005813CB" w:rsidRDefault="007B3387" w:rsidP="00BF0562">
      <w:pPr>
        <w:spacing w:line="480" w:lineRule="auto"/>
        <w:ind w:firstLine="720"/>
        <w:rPr>
          <w:rFonts w:ascii="Times New Roman" w:hAnsi="Times New Roman" w:cs="Times New Roman"/>
          <w:sz w:val="24"/>
          <w:szCs w:val="24"/>
          <w:shd w:val="clear" w:color="auto" w:fill="FFFFFF"/>
        </w:rPr>
      </w:pPr>
      <w:r w:rsidRPr="005813CB">
        <w:rPr>
          <w:rFonts w:ascii="Times New Roman" w:hAnsi="Times New Roman" w:cs="Times New Roman"/>
          <w:sz w:val="24"/>
          <w:szCs w:val="24"/>
        </w:rPr>
        <w:t>The intolerance of uncertainty is a key component of worr</w:t>
      </w:r>
      <w:r w:rsidR="00AA218C" w:rsidRPr="005813CB">
        <w:rPr>
          <w:rFonts w:ascii="Times New Roman" w:hAnsi="Times New Roman" w:cs="Times New Roman"/>
          <w:sz w:val="24"/>
          <w:szCs w:val="24"/>
        </w:rPr>
        <w:t>i</w:t>
      </w:r>
      <w:r w:rsidR="00C561A9" w:rsidRPr="005813CB">
        <w:rPr>
          <w:rFonts w:ascii="Times New Roman" w:hAnsi="Times New Roman" w:cs="Times New Roman"/>
          <w:sz w:val="24"/>
          <w:szCs w:val="24"/>
        </w:rPr>
        <w:t>e</w:t>
      </w:r>
      <w:r w:rsidRPr="005813CB">
        <w:rPr>
          <w:rFonts w:ascii="Times New Roman" w:hAnsi="Times New Roman" w:cs="Times New Roman"/>
          <w:sz w:val="24"/>
          <w:szCs w:val="24"/>
        </w:rPr>
        <w:t xml:space="preserve">s and anxiety. Hypothetically, </w:t>
      </w:r>
      <w:r w:rsidR="002E5355" w:rsidRPr="005813CB">
        <w:rPr>
          <w:rFonts w:ascii="Times New Roman" w:hAnsi="Times New Roman" w:cs="Times New Roman"/>
          <w:sz w:val="24"/>
          <w:szCs w:val="24"/>
          <w:shd w:val="clear" w:color="auto" w:fill="FFFFFF"/>
        </w:rPr>
        <w:t>anxiety result</w:t>
      </w:r>
      <w:r w:rsidR="007719A8">
        <w:rPr>
          <w:rFonts w:ascii="Times New Roman" w:hAnsi="Times New Roman" w:cs="Times New Roman"/>
          <w:sz w:val="24"/>
          <w:szCs w:val="24"/>
          <w:shd w:val="clear" w:color="auto" w:fill="FFFFFF"/>
        </w:rPr>
        <w:t>ing</w:t>
      </w:r>
      <w:r w:rsidR="002E5355" w:rsidRPr="005813CB">
        <w:rPr>
          <w:rFonts w:ascii="Times New Roman" w:hAnsi="Times New Roman" w:cs="Times New Roman"/>
          <w:sz w:val="24"/>
          <w:szCs w:val="24"/>
          <w:shd w:val="clear" w:color="auto" w:fill="FFFFFF"/>
        </w:rPr>
        <w:t xml:space="preserve"> from </w:t>
      </w:r>
      <w:r w:rsidR="00C561A9" w:rsidRPr="005813CB">
        <w:rPr>
          <w:rFonts w:ascii="Times New Roman" w:hAnsi="Times New Roman" w:cs="Times New Roman"/>
          <w:sz w:val="24"/>
          <w:szCs w:val="24"/>
          <w:shd w:val="clear" w:color="auto" w:fill="FFFFFF"/>
        </w:rPr>
        <w:t xml:space="preserve">the </w:t>
      </w:r>
      <w:r w:rsidR="002E5355" w:rsidRPr="005813CB">
        <w:rPr>
          <w:rFonts w:ascii="Times New Roman" w:hAnsi="Times New Roman" w:cs="Times New Roman"/>
          <w:sz w:val="24"/>
          <w:szCs w:val="24"/>
          <w:shd w:val="clear" w:color="auto" w:fill="FFFFFF"/>
        </w:rPr>
        <w:t>intolerance</w:t>
      </w:r>
      <w:r w:rsidR="00734EB2" w:rsidRPr="005813CB">
        <w:rPr>
          <w:rFonts w:ascii="Times New Roman" w:hAnsi="Times New Roman" w:cs="Times New Roman"/>
          <w:sz w:val="24"/>
          <w:szCs w:val="24"/>
          <w:shd w:val="clear" w:color="auto" w:fill="FFFFFF"/>
        </w:rPr>
        <w:t xml:space="preserve"> of</w:t>
      </w:r>
      <w:r w:rsidR="002E5355" w:rsidRPr="005813CB">
        <w:rPr>
          <w:rFonts w:ascii="Times New Roman" w:hAnsi="Times New Roman" w:cs="Times New Roman"/>
          <w:sz w:val="24"/>
          <w:szCs w:val="24"/>
          <w:shd w:val="clear" w:color="auto" w:fill="FFFFFF"/>
        </w:rPr>
        <w:t xml:space="preserve"> uncertainty during a pandemic leads the consum</w:t>
      </w:r>
      <w:r w:rsidR="00C561A9" w:rsidRPr="005813CB">
        <w:rPr>
          <w:rFonts w:ascii="Times New Roman" w:hAnsi="Times New Roman" w:cs="Times New Roman"/>
          <w:sz w:val="24"/>
          <w:szCs w:val="24"/>
          <w:shd w:val="clear" w:color="auto" w:fill="FFFFFF"/>
        </w:rPr>
        <w:t>e</w:t>
      </w:r>
      <w:r w:rsidR="002E5355" w:rsidRPr="005813CB">
        <w:rPr>
          <w:rFonts w:ascii="Times New Roman" w:hAnsi="Times New Roman" w:cs="Times New Roman"/>
          <w:sz w:val="24"/>
          <w:szCs w:val="24"/>
          <w:shd w:val="clear" w:color="auto" w:fill="FFFFFF"/>
        </w:rPr>
        <w:t xml:space="preserve">rs to focus </w:t>
      </w:r>
      <w:r w:rsidRPr="005813CB">
        <w:rPr>
          <w:rFonts w:ascii="Times New Roman" w:hAnsi="Times New Roman" w:cs="Times New Roman"/>
          <w:sz w:val="24"/>
          <w:szCs w:val="24"/>
          <w:shd w:val="clear" w:color="auto" w:fill="FFFFFF"/>
        </w:rPr>
        <w:t xml:space="preserve">more </w:t>
      </w:r>
      <w:r w:rsidR="002E5355" w:rsidRPr="005813CB">
        <w:rPr>
          <w:rFonts w:ascii="Times New Roman" w:hAnsi="Times New Roman" w:cs="Times New Roman"/>
          <w:sz w:val="24"/>
          <w:szCs w:val="24"/>
          <w:shd w:val="clear" w:color="auto" w:fill="FFFFFF"/>
        </w:rPr>
        <w:t>on</w:t>
      </w:r>
      <w:r w:rsidR="00AA218C" w:rsidRPr="005813CB">
        <w:rPr>
          <w:rFonts w:ascii="Times New Roman" w:hAnsi="Times New Roman" w:cs="Times New Roman"/>
          <w:sz w:val="24"/>
          <w:szCs w:val="24"/>
          <w:shd w:val="clear" w:color="auto" w:fill="FFFFFF"/>
        </w:rPr>
        <w:t xml:space="preserve"> saving money and</w:t>
      </w:r>
      <w:r w:rsidR="002E5355" w:rsidRPr="005813CB">
        <w:rPr>
          <w:rFonts w:ascii="Times New Roman" w:hAnsi="Times New Roman" w:cs="Times New Roman"/>
          <w:sz w:val="24"/>
          <w:szCs w:val="24"/>
          <w:shd w:val="clear" w:color="auto" w:fill="FFFFFF"/>
        </w:rPr>
        <w:t xml:space="preserve"> </w:t>
      </w:r>
      <w:r w:rsidR="007719A8">
        <w:rPr>
          <w:rFonts w:ascii="Times New Roman" w:hAnsi="Times New Roman" w:cs="Times New Roman"/>
          <w:sz w:val="24"/>
          <w:szCs w:val="24"/>
          <w:shd w:val="clear" w:color="auto" w:fill="FFFFFF"/>
        </w:rPr>
        <w:t>purchasing</w:t>
      </w:r>
      <w:r w:rsidR="002E5355" w:rsidRPr="005813CB">
        <w:rPr>
          <w:rFonts w:ascii="Times New Roman" w:hAnsi="Times New Roman" w:cs="Times New Roman"/>
          <w:sz w:val="24"/>
          <w:szCs w:val="24"/>
          <w:shd w:val="clear" w:color="auto" w:fill="FFFFFF"/>
        </w:rPr>
        <w:t xml:space="preserve"> survival products</w:t>
      </w:r>
      <w:r w:rsidR="00734EB2" w:rsidRPr="005813CB">
        <w:rPr>
          <w:rFonts w:ascii="Times New Roman" w:hAnsi="Times New Roman" w:cs="Times New Roman"/>
          <w:sz w:val="24"/>
          <w:szCs w:val="24"/>
          <w:shd w:val="clear" w:color="auto" w:fill="FFFFFF"/>
        </w:rPr>
        <w:t xml:space="preserve"> rather than luxury goods. The intolerance of uncertainty varies </w:t>
      </w:r>
      <w:r w:rsidR="007719A8">
        <w:rPr>
          <w:rFonts w:ascii="Times New Roman" w:hAnsi="Times New Roman" w:cs="Times New Roman"/>
          <w:sz w:val="24"/>
          <w:szCs w:val="24"/>
          <w:shd w:val="clear" w:color="auto" w:fill="FFFFFF"/>
        </w:rPr>
        <w:t>from</w:t>
      </w:r>
      <w:r w:rsidR="00734EB2" w:rsidRPr="005813CB">
        <w:rPr>
          <w:rFonts w:ascii="Times New Roman" w:hAnsi="Times New Roman" w:cs="Times New Roman"/>
          <w:sz w:val="24"/>
          <w:szCs w:val="24"/>
          <w:shd w:val="clear" w:color="auto" w:fill="FFFFFF"/>
        </w:rPr>
        <w:t xml:space="preserve"> person </w:t>
      </w:r>
      <w:r w:rsidR="007719A8">
        <w:rPr>
          <w:rFonts w:ascii="Times New Roman" w:hAnsi="Times New Roman" w:cs="Times New Roman"/>
          <w:sz w:val="24"/>
          <w:szCs w:val="24"/>
          <w:shd w:val="clear" w:color="auto" w:fill="FFFFFF"/>
        </w:rPr>
        <w:t>to</w:t>
      </w:r>
      <w:r w:rsidR="00734EB2" w:rsidRPr="005813CB">
        <w:rPr>
          <w:rFonts w:ascii="Times New Roman" w:hAnsi="Times New Roman" w:cs="Times New Roman"/>
          <w:sz w:val="24"/>
          <w:szCs w:val="24"/>
          <w:shd w:val="clear" w:color="auto" w:fill="FFFFFF"/>
        </w:rPr>
        <w:t xml:space="preserve"> person and situation by situation. Indeed, consumers with a positive attitude toward luxury goods and with a low uncertainty intolerance would most likely consider purchasing the luxury goods than the consumers with high uncertainty intolerance. </w:t>
      </w:r>
      <w:r w:rsidR="007C2889" w:rsidRPr="005813CB">
        <w:rPr>
          <w:rFonts w:ascii="Times New Roman" w:hAnsi="Times New Roman" w:cs="Times New Roman"/>
          <w:sz w:val="24"/>
          <w:szCs w:val="24"/>
          <w:shd w:val="clear" w:color="auto" w:fill="FFFFFF"/>
        </w:rPr>
        <w:t>Therefore, we hypothesize that:</w:t>
      </w:r>
    </w:p>
    <w:p w14:paraId="0DBEEC20" w14:textId="40C79DF3" w:rsidR="007C2889" w:rsidRPr="00EE3B51" w:rsidRDefault="3635C0E0" w:rsidP="00BF0562">
      <w:pPr>
        <w:spacing w:line="480" w:lineRule="auto"/>
        <w:rPr>
          <w:rFonts w:ascii="Times New Roman" w:hAnsi="Times New Roman" w:cs="Times New Roman"/>
          <w:sz w:val="24"/>
          <w:szCs w:val="24"/>
        </w:rPr>
      </w:pPr>
      <w:r w:rsidRPr="00EE3B51">
        <w:rPr>
          <w:rFonts w:ascii="Times New Roman" w:hAnsi="Times New Roman" w:cs="Times New Roman"/>
          <w:b/>
          <w:bCs/>
          <w:sz w:val="24"/>
          <w:szCs w:val="24"/>
        </w:rPr>
        <w:lastRenderedPageBreak/>
        <w:t>H4:</w:t>
      </w:r>
      <w:r w:rsidRPr="00EE3B51">
        <w:rPr>
          <w:rFonts w:ascii="Times New Roman" w:hAnsi="Times New Roman" w:cs="Times New Roman"/>
          <w:sz w:val="24"/>
          <w:szCs w:val="24"/>
        </w:rPr>
        <w:t xml:space="preserve"> Intolerance of uncertainty significantly moderates the relationship between attitude toward luxury and consumers’ luxury purchase intention.</w:t>
      </w:r>
    </w:p>
    <w:p w14:paraId="494AA294" w14:textId="441C631A" w:rsidR="00877293" w:rsidRDefault="008C432B" w:rsidP="00BF0562">
      <w:pPr>
        <w:spacing w:line="480" w:lineRule="auto"/>
        <w:rPr>
          <w:rFonts w:ascii="Times New Roman" w:eastAsia="Times New Roman" w:hAnsi="Times New Roman" w:cs="Times New Roman"/>
          <w:sz w:val="24"/>
          <w:szCs w:val="24"/>
          <w:shd w:val="clear" w:color="auto" w:fill="FFFFFF"/>
        </w:rPr>
      </w:pPr>
      <w:r>
        <w:rPr>
          <w:color w:val="564D39"/>
          <w:shd w:val="clear" w:color="auto" w:fill="FFFFFF"/>
        </w:rPr>
        <w:t>​​​</w:t>
      </w:r>
      <w:r w:rsidR="00EE3B51">
        <w:rPr>
          <w:color w:val="564D39"/>
          <w:shd w:val="clear" w:color="auto" w:fill="FFFFFF"/>
        </w:rPr>
        <w:tab/>
      </w:r>
      <w:r w:rsidRPr="2133639C">
        <w:rPr>
          <w:rFonts w:asciiTheme="majorBidi" w:hAnsiTheme="majorBidi" w:cstheme="majorBidi"/>
          <w:sz w:val="24"/>
          <w:szCs w:val="24"/>
          <w:shd w:val="clear" w:color="auto" w:fill="FFFFFF"/>
        </w:rPr>
        <w:t>Fear</w:t>
      </w:r>
      <w:r w:rsidR="00446D0C" w:rsidRPr="2133639C">
        <w:rPr>
          <w:rFonts w:asciiTheme="majorBidi" w:hAnsiTheme="majorBidi" w:cstheme="majorBidi"/>
          <w:sz w:val="24"/>
          <w:szCs w:val="24"/>
          <w:shd w:val="clear" w:color="auto" w:fill="FFFFFF"/>
        </w:rPr>
        <w:t xml:space="preserve"> and</w:t>
      </w:r>
      <w:r w:rsidRPr="2133639C">
        <w:rPr>
          <w:rFonts w:asciiTheme="majorBidi" w:hAnsiTheme="majorBidi" w:cstheme="majorBidi"/>
          <w:sz w:val="24"/>
          <w:szCs w:val="24"/>
          <w:shd w:val="clear" w:color="auto" w:fill="FFFFFF"/>
        </w:rPr>
        <w:t xml:space="preserve"> uncertainty</w:t>
      </w:r>
      <w:r w:rsidR="00446D0C" w:rsidRPr="2133639C">
        <w:rPr>
          <w:rFonts w:asciiTheme="majorBidi" w:hAnsiTheme="majorBidi" w:cstheme="majorBidi"/>
          <w:sz w:val="24"/>
          <w:szCs w:val="24"/>
          <w:shd w:val="clear" w:color="auto" w:fill="FFFFFF"/>
        </w:rPr>
        <w:t xml:space="preserve"> resulted from</w:t>
      </w:r>
      <w:r w:rsidRPr="2133639C">
        <w:rPr>
          <w:rFonts w:asciiTheme="majorBidi" w:hAnsiTheme="majorBidi" w:cstheme="majorBidi"/>
          <w:sz w:val="24"/>
          <w:szCs w:val="24"/>
          <w:shd w:val="clear" w:color="auto" w:fill="FFFFFF"/>
        </w:rPr>
        <w:t xml:space="preserve"> the spread of </w:t>
      </w:r>
      <w:hyperlink r:id="rId8" w:history="1">
        <w:r w:rsidRPr="2133639C">
          <w:rPr>
            <w:rStyle w:val="Hyperlink"/>
            <w:rFonts w:asciiTheme="majorBidi" w:hAnsiTheme="majorBidi" w:cstheme="majorBidi"/>
            <w:color w:val="auto"/>
            <w:sz w:val="24"/>
            <w:szCs w:val="24"/>
            <w:u w:val="none"/>
            <w:shd w:val="clear" w:color="auto" w:fill="FFFFFF"/>
          </w:rPr>
          <w:t>COVID-19</w:t>
        </w:r>
      </w:hyperlink>
      <w:r w:rsidRPr="2133639C">
        <w:rPr>
          <w:rFonts w:asciiTheme="majorBidi" w:hAnsiTheme="majorBidi" w:cstheme="majorBidi"/>
          <w:sz w:val="24"/>
          <w:szCs w:val="24"/>
          <w:shd w:val="clear" w:color="auto" w:fill="FFFFFF"/>
        </w:rPr>
        <w:t> </w:t>
      </w:r>
      <w:r w:rsidR="00446D0C" w:rsidRPr="2133639C">
        <w:rPr>
          <w:rFonts w:asciiTheme="majorBidi" w:hAnsiTheme="majorBidi" w:cstheme="majorBidi"/>
          <w:sz w:val="24"/>
          <w:szCs w:val="24"/>
          <w:shd w:val="clear" w:color="auto" w:fill="FFFFFF"/>
        </w:rPr>
        <w:t>ha</w:t>
      </w:r>
      <w:r w:rsidR="00A2135B">
        <w:rPr>
          <w:rFonts w:asciiTheme="majorBidi" w:hAnsiTheme="majorBidi" w:cstheme="majorBidi"/>
          <w:sz w:val="24"/>
          <w:szCs w:val="24"/>
          <w:shd w:val="clear" w:color="auto" w:fill="FFFFFF"/>
        </w:rPr>
        <w:t>ve</w:t>
      </w:r>
      <w:r w:rsidR="00446D0C" w:rsidRPr="2133639C">
        <w:rPr>
          <w:rFonts w:asciiTheme="majorBidi" w:hAnsiTheme="majorBidi" w:cstheme="majorBidi"/>
          <w:sz w:val="24"/>
          <w:szCs w:val="24"/>
          <w:shd w:val="clear" w:color="auto" w:fill="FFFFFF"/>
        </w:rPr>
        <w:t xml:space="preserve"> made</w:t>
      </w:r>
      <w:r w:rsidRPr="2133639C">
        <w:rPr>
          <w:rFonts w:asciiTheme="majorBidi" w:hAnsiTheme="majorBidi" w:cstheme="majorBidi"/>
          <w:sz w:val="24"/>
          <w:szCs w:val="24"/>
          <w:shd w:val="clear" w:color="auto" w:fill="FFFFFF"/>
        </w:rPr>
        <w:t xml:space="preserve"> it </w:t>
      </w:r>
      <w:r w:rsidR="00446D0C" w:rsidRPr="2133639C">
        <w:rPr>
          <w:rFonts w:asciiTheme="majorBidi" w:hAnsiTheme="majorBidi" w:cstheme="majorBidi"/>
          <w:sz w:val="24"/>
          <w:szCs w:val="24"/>
          <w:shd w:val="clear" w:color="auto" w:fill="FFFFFF"/>
        </w:rPr>
        <w:t>difficult</w:t>
      </w:r>
      <w:r w:rsidRPr="2133639C">
        <w:rPr>
          <w:rFonts w:asciiTheme="majorBidi" w:hAnsiTheme="majorBidi" w:cstheme="majorBidi"/>
          <w:sz w:val="24"/>
          <w:szCs w:val="24"/>
          <w:shd w:val="clear" w:color="auto" w:fill="FFFFFF"/>
        </w:rPr>
        <w:t xml:space="preserve"> for </w:t>
      </w:r>
      <w:r w:rsidR="00446D0C" w:rsidRPr="2133639C">
        <w:rPr>
          <w:rFonts w:asciiTheme="majorBidi" w:hAnsiTheme="majorBidi" w:cstheme="majorBidi"/>
          <w:sz w:val="24"/>
          <w:szCs w:val="24"/>
          <w:shd w:val="clear" w:color="auto" w:fill="FFFFFF"/>
        </w:rPr>
        <w:t xml:space="preserve">parents </w:t>
      </w:r>
      <w:r w:rsidRPr="2133639C">
        <w:rPr>
          <w:rFonts w:asciiTheme="majorBidi" w:hAnsiTheme="majorBidi" w:cstheme="majorBidi"/>
          <w:sz w:val="24"/>
          <w:szCs w:val="24"/>
          <w:shd w:val="clear" w:color="auto" w:fill="FFFFFF"/>
        </w:rPr>
        <w:t xml:space="preserve">to keep </w:t>
      </w:r>
      <w:r w:rsidR="00446D0C" w:rsidRPr="2133639C">
        <w:rPr>
          <w:rFonts w:asciiTheme="majorBidi" w:hAnsiTheme="majorBidi" w:cstheme="majorBidi"/>
          <w:sz w:val="24"/>
          <w:szCs w:val="24"/>
          <w:shd w:val="clear" w:color="auto" w:fill="FFFFFF"/>
        </w:rPr>
        <w:t>the family environment</w:t>
      </w:r>
      <w:r w:rsidRPr="2133639C">
        <w:rPr>
          <w:rFonts w:asciiTheme="majorBidi" w:hAnsiTheme="majorBidi" w:cstheme="majorBidi"/>
          <w:sz w:val="24"/>
          <w:szCs w:val="24"/>
          <w:shd w:val="clear" w:color="auto" w:fill="FFFFFF"/>
        </w:rPr>
        <w:t xml:space="preserve"> calm</w:t>
      </w:r>
      <w:r w:rsidR="00446D0C" w:rsidRPr="2133639C">
        <w:rPr>
          <w:rFonts w:asciiTheme="majorBidi" w:hAnsiTheme="majorBidi" w:cstheme="majorBidi"/>
          <w:sz w:val="24"/>
          <w:szCs w:val="24"/>
          <w:shd w:val="clear" w:color="auto" w:fill="FFFFFF"/>
        </w:rPr>
        <w:t xml:space="preserve"> </w:t>
      </w:r>
      <w:r w:rsidR="00D4639E" w:rsidRPr="2133639C">
        <w:rPr>
          <w:rFonts w:asciiTheme="majorBidi" w:hAnsiTheme="majorBidi" w:cstheme="majorBidi"/>
          <w:sz w:val="24"/>
          <w:szCs w:val="24"/>
          <w:shd w:val="clear" w:color="auto" w:fill="FFFFFF"/>
        </w:rPr>
        <w:t>with a sense of safety</w:t>
      </w:r>
      <w:r w:rsidRPr="2133639C">
        <w:rPr>
          <w:rFonts w:asciiTheme="majorBidi" w:hAnsiTheme="majorBidi" w:cstheme="majorBidi"/>
          <w:sz w:val="24"/>
          <w:szCs w:val="24"/>
          <w:shd w:val="clear" w:color="auto" w:fill="FFFFFF"/>
        </w:rPr>
        <w:t xml:space="preserve">. </w:t>
      </w:r>
      <w:r w:rsidR="00960354" w:rsidRPr="2133639C">
        <w:rPr>
          <w:rFonts w:asciiTheme="majorBidi" w:hAnsiTheme="majorBidi" w:cstheme="majorBidi"/>
          <w:sz w:val="24"/>
          <w:szCs w:val="24"/>
          <w:shd w:val="clear" w:color="auto" w:fill="FFFFFF"/>
        </w:rPr>
        <w:t xml:space="preserve">Ever since </w:t>
      </w:r>
      <w:r w:rsidR="00F74A87">
        <w:rPr>
          <w:rFonts w:asciiTheme="majorBidi" w:hAnsiTheme="majorBidi" w:cstheme="majorBidi"/>
          <w:sz w:val="24"/>
          <w:szCs w:val="24"/>
          <w:shd w:val="clear" w:color="auto" w:fill="FFFFFF"/>
        </w:rPr>
        <w:t xml:space="preserve">the pandemic </w:t>
      </w:r>
      <w:r w:rsidR="005813CB" w:rsidRPr="2133639C">
        <w:rPr>
          <w:rFonts w:asciiTheme="majorBidi" w:hAnsiTheme="majorBidi" w:cstheme="majorBidi"/>
          <w:sz w:val="24"/>
          <w:szCs w:val="24"/>
          <w:shd w:val="clear" w:color="auto" w:fill="FFFFFF"/>
        </w:rPr>
        <w:t xml:space="preserve">parents’ </w:t>
      </w:r>
      <w:r w:rsidR="00CA310F" w:rsidRPr="2133639C">
        <w:rPr>
          <w:rFonts w:asciiTheme="majorBidi" w:hAnsiTheme="majorBidi" w:cstheme="majorBidi"/>
          <w:sz w:val="24"/>
          <w:szCs w:val="24"/>
          <w:shd w:val="clear" w:color="auto" w:fill="FFFFFF"/>
        </w:rPr>
        <w:t xml:space="preserve">decisions </w:t>
      </w:r>
      <w:r w:rsidR="007917A0" w:rsidRPr="2133639C">
        <w:rPr>
          <w:rFonts w:asciiTheme="majorBidi" w:hAnsiTheme="majorBidi" w:cstheme="majorBidi"/>
          <w:sz w:val="24"/>
          <w:szCs w:val="24"/>
          <w:shd w:val="clear" w:color="auto" w:fill="FFFFFF"/>
        </w:rPr>
        <w:t xml:space="preserve">to </w:t>
      </w:r>
      <w:r w:rsidR="00CA310F" w:rsidRPr="2133639C">
        <w:rPr>
          <w:rFonts w:asciiTheme="majorBidi" w:hAnsiTheme="majorBidi" w:cstheme="majorBidi"/>
          <w:sz w:val="24"/>
          <w:szCs w:val="24"/>
          <w:shd w:val="clear" w:color="auto" w:fill="FFFFFF"/>
        </w:rPr>
        <w:t>sav</w:t>
      </w:r>
      <w:r w:rsidR="007917A0" w:rsidRPr="2133639C">
        <w:rPr>
          <w:rFonts w:asciiTheme="majorBidi" w:hAnsiTheme="majorBidi" w:cstheme="majorBidi"/>
          <w:sz w:val="24"/>
          <w:szCs w:val="24"/>
          <w:shd w:val="clear" w:color="auto" w:fill="FFFFFF"/>
        </w:rPr>
        <w:t>e</w:t>
      </w:r>
      <w:r w:rsidR="00CA310F" w:rsidRPr="2133639C">
        <w:rPr>
          <w:rFonts w:asciiTheme="majorBidi" w:hAnsiTheme="majorBidi" w:cstheme="majorBidi"/>
          <w:sz w:val="24"/>
          <w:szCs w:val="24"/>
          <w:shd w:val="clear" w:color="auto" w:fill="FFFFFF"/>
        </w:rPr>
        <w:t xml:space="preserve"> </w:t>
      </w:r>
      <w:r w:rsidR="007917A0" w:rsidRPr="2133639C">
        <w:rPr>
          <w:rFonts w:asciiTheme="majorBidi" w:hAnsiTheme="majorBidi" w:cstheme="majorBidi"/>
          <w:sz w:val="24"/>
          <w:szCs w:val="24"/>
          <w:shd w:val="clear" w:color="auto" w:fill="FFFFFF"/>
        </w:rPr>
        <w:t xml:space="preserve">versus spend money </w:t>
      </w:r>
      <w:r w:rsidR="00CA310F" w:rsidRPr="2133639C">
        <w:rPr>
          <w:rFonts w:asciiTheme="majorBidi" w:hAnsiTheme="majorBidi" w:cstheme="majorBidi"/>
          <w:sz w:val="24"/>
          <w:szCs w:val="24"/>
          <w:shd w:val="clear" w:color="auto" w:fill="FFFFFF"/>
        </w:rPr>
        <w:t>on essentials and non-essentials ha</w:t>
      </w:r>
      <w:r w:rsidR="00A2135B">
        <w:rPr>
          <w:rFonts w:asciiTheme="majorBidi" w:hAnsiTheme="majorBidi" w:cstheme="majorBidi"/>
          <w:sz w:val="24"/>
          <w:szCs w:val="24"/>
          <w:shd w:val="clear" w:color="auto" w:fill="FFFFFF"/>
        </w:rPr>
        <w:t>ve</w:t>
      </w:r>
      <w:r w:rsidR="00CA310F" w:rsidRPr="2133639C">
        <w:rPr>
          <w:rFonts w:asciiTheme="majorBidi" w:hAnsiTheme="majorBidi" w:cstheme="majorBidi"/>
          <w:sz w:val="24"/>
          <w:szCs w:val="24"/>
          <w:shd w:val="clear" w:color="auto" w:fill="FFFFFF"/>
        </w:rPr>
        <w:t xml:space="preserve"> </w:t>
      </w:r>
      <w:r w:rsidR="00926B3A" w:rsidRPr="2133639C">
        <w:rPr>
          <w:rFonts w:asciiTheme="majorBidi" w:hAnsiTheme="majorBidi" w:cstheme="majorBidi"/>
          <w:sz w:val="24"/>
          <w:szCs w:val="24"/>
          <w:shd w:val="clear" w:color="auto" w:fill="FFFFFF"/>
        </w:rPr>
        <w:t>received particular attention</w:t>
      </w:r>
      <w:r w:rsidR="00A2135B">
        <w:rPr>
          <w:rFonts w:asciiTheme="majorBidi" w:hAnsiTheme="majorBidi" w:cstheme="majorBidi"/>
          <w:sz w:val="24"/>
          <w:szCs w:val="24"/>
          <w:shd w:val="clear" w:color="auto" w:fill="FFFFFF"/>
        </w:rPr>
        <w:t>,</w:t>
      </w:r>
      <w:r w:rsidR="00877293" w:rsidRPr="2133639C">
        <w:rPr>
          <w:rFonts w:asciiTheme="majorBidi" w:hAnsiTheme="majorBidi" w:cstheme="majorBidi"/>
          <w:sz w:val="24"/>
          <w:szCs w:val="24"/>
          <w:shd w:val="clear" w:color="auto" w:fill="FFFFFF"/>
        </w:rPr>
        <w:t xml:space="preserve"> even though there are parents who still see purchasing premium brand</w:t>
      </w:r>
      <w:r w:rsidR="00FB272C" w:rsidRPr="2133639C">
        <w:rPr>
          <w:rFonts w:asciiTheme="majorBidi" w:hAnsiTheme="majorBidi" w:cstheme="majorBidi"/>
          <w:sz w:val="24"/>
          <w:szCs w:val="24"/>
          <w:shd w:val="clear" w:color="auto" w:fill="FFFFFF"/>
        </w:rPr>
        <w:t>s</w:t>
      </w:r>
      <w:r w:rsidR="00877293" w:rsidRPr="2133639C">
        <w:rPr>
          <w:rFonts w:asciiTheme="majorBidi" w:hAnsiTheme="majorBidi" w:cstheme="majorBidi"/>
          <w:sz w:val="24"/>
          <w:szCs w:val="24"/>
          <w:shd w:val="clear" w:color="auto" w:fill="FFFFFF"/>
        </w:rPr>
        <w:t xml:space="preserve"> for </w:t>
      </w:r>
      <w:r w:rsidR="00FB272C" w:rsidRPr="2133639C">
        <w:rPr>
          <w:rFonts w:asciiTheme="majorBidi" w:hAnsiTheme="majorBidi" w:cstheme="majorBidi"/>
          <w:sz w:val="24"/>
          <w:szCs w:val="24"/>
          <w:shd w:val="clear" w:color="auto" w:fill="FFFFFF"/>
        </w:rPr>
        <w:t>the family members</w:t>
      </w:r>
      <w:r w:rsidR="00877293" w:rsidRPr="2133639C">
        <w:rPr>
          <w:rFonts w:asciiTheme="majorBidi" w:hAnsiTheme="majorBidi" w:cstheme="majorBidi"/>
          <w:sz w:val="24"/>
          <w:szCs w:val="24"/>
          <w:shd w:val="clear" w:color="auto" w:fill="FFFFFF"/>
        </w:rPr>
        <w:t xml:space="preserve"> as an investment. In this study, we propose that </w:t>
      </w:r>
      <w:r w:rsidR="3635C0E0" w:rsidRPr="3635C0E0">
        <w:rPr>
          <w:rFonts w:ascii="Times New Roman" w:eastAsia="Times New Roman" w:hAnsi="Times New Roman" w:cs="Times New Roman"/>
          <w:sz w:val="24"/>
          <w:szCs w:val="24"/>
        </w:rPr>
        <w:t>parenthood is a powerful force because of its strength to change the path from consumers' attitude toward luxury goods to their purchase intention. Hence, we hypothesize that:</w:t>
      </w:r>
    </w:p>
    <w:p w14:paraId="2245897D" w14:textId="1C14675E" w:rsidR="00FB2540" w:rsidRPr="00EE3B51" w:rsidRDefault="00157226" w:rsidP="00BF0562">
      <w:pPr>
        <w:spacing w:line="480" w:lineRule="auto"/>
        <w:rPr>
          <w:rFonts w:ascii="Times New Roman" w:hAnsi="Times New Roman" w:cs="Times New Roman"/>
          <w:sz w:val="24"/>
          <w:szCs w:val="24"/>
        </w:rPr>
      </w:pPr>
      <w:r w:rsidRPr="00EE3B51">
        <w:rPr>
          <w:rFonts w:ascii="Times New Roman" w:hAnsi="Times New Roman" w:cs="Times New Roman"/>
          <w:b/>
          <w:bCs/>
          <w:sz w:val="24"/>
          <w:szCs w:val="24"/>
        </w:rPr>
        <w:t>H</w:t>
      </w:r>
      <w:r w:rsidR="00F2318D" w:rsidRPr="00EE3B51">
        <w:rPr>
          <w:rFonts w:ascii="Times New Roman" w:hAnsi="Times New Roman" w:cs="Times New Roman"/>
          <w:b/>
          <w:bCs/>
          <w:sz w:val="24"/>
          <w:szCs w:val="24"/>
        </w:rPr>
        <w:t>5</w:t>
      </w:r>
      <w:r w:rsidRPr="00EE3B51">
        <w:rPr>
          <w:rFonts w:ascii="Times New Roman" w:hAnsi="Times New Roman" w:cs="Times New Roman"/>
          <w:b/>
          <w:bCs/>
          <w:sz w:val="24"/>
          <w:szCs w:val="24"/>
        </w:rPr>
        <w:t>:</w:t>
      </w:r>
      <w:r w:rsidRPr="00EE3B51">
        <w:rPr>
          <w:rFonts w:ascii="Times New Roman" w:hAnsi="Times New Roman" w:cs="Times New Roman"/>
          <w:sz w:val="24"/>
          <w:szCs w:val="24"/>
        </w:rPr>
        <w:t xml:space="preserve"> Parenthood significantly moderates the relationship between </w:t>
      </w:r>
      <w:r w:rsidR="00861364" w:rsidRPr="00EE3B51">
        <w:rPr>
          <w:rFonts w:ascii="Times New Roman" w:hAnsi="Times New Roman" w:cs="Times New Roman"/>
          <w:sz w:val="24"/>
          <w:szCs w:val="24"/>
        </w:rPr>
        <w:t>attitude toward luxury</w:t>
      </w:r>
      <w:r w:rsidRPr="00EE3B51">
        <w:rPr>
          <w:rFonts w:ascii="Times New Roman" w:hAnsi="Times New Roman" w:cs="Times New Roman"/>
          <w:sz w:val="24"/>
          <w:szCs w:val="24"/>
        </w:rPr>
        <w:t xml:space="preserve"> and consumers’ luxury purchase intention. </w:t>
      </w:r>
    </w:p>
    <w:p w14:paraId="6D3713F2" w14:textId="1012A667" w:rsidR="00EA47EC" w:rsidRDefault="00ED1676" w:rsidP="00BF0562">
      <w:pPr>
        <w:spacing w:line="480" w:lineRule="auto"/>
        <w:ind w:firstLine="720"/>
        <w:rPr>
          <w:rFonts w:asciiTheme="majorBidi" w:hAnsiTheme="majorBidi" w:cstheme="majorBidi"/>
          <w:sz w:val="24"/>
          <w:szCs w:val="24"/>
        </w:rPr>
      </w:pPr>
      <w:r w:rsidRPr="00906277">
        <w:rPr>
          <w:rFonts w:asciiTheme="majorBidi" w:hAnsiTheme="majorBidi" w:cstheme="majorBidi"/>
          <w:sz w:val="24"/>
          <w:szCs w:val="24"/>
        </w:rPr>
        <w:t xml:space="preserve">The current study proposes a </w:t>
      </w:r>
      <w:r w:rsidR="00E35019" w:rsidRPr="00906277">
        <w:rPr>
          <w:rFonts w:asciiTheme="majorBidi" w:hAnsiTheme="majorBidi" w:cstheme="majorBidi"/>
          <w:sz w:val="24"/>
          <w:szCs w:val="24"/>
        </w:rPr>
        <w:t>conceptual model</w:t>
      </w:r>
      <w:r w:rsidRPr="00906277">
        <w:rPr>
          <w:rFonts w:asciiTheme="majorBidi" w:hAnsiTheme="majorBidi" w:cstheme="majorBidi"/>
          <w:sz w:val="24"/>
          <w:szCs w:val="24"/>
        </w:rPr>
        <w:t xml:space="preserve"> demonstrating </w:t>
      </w:r>
      <w:r w:rsidR="00E35019" w:rsidRPr="00906277">
        <w:rPr>
          <w:rFonts w:asciiTheme="majorBidi" w:hAnsiTheme="majorBidi" w:cstheme="majorBidi"/>
          <w:sz w:val="24"/>
          <w:szCs w:val="24"/>
        </w:rPr>
        <w:t>the areas of materialism and social consumption motivation that are the drivers of consumers’ attitude</w:t>
      </w:r>
      <w:r w:rsidR="00906277" w:rsidRPr="00906277">
        <w:rPr>
          <w:rFonts w:asciiTheme="majorBidi" w:hAnsiTheme="majorBidi" w:cstheme="majorBidi"/>
          <w:sz w:val="24"/>
          <w:szCs w:val="24"/>
        </w:rPr>
        <w:t>s</w:t>
      </w:r>
      <w:r w:rsidR="00E35019" w:rsidRPr="00906277">
        <w:rPr>
          <w:rFonts w:asciiTheme="majorBidi" w:hAnsiTheme="majorBidi" w:cstheme="majorBidi"/>
          <w:sz w:val="24"/>
          <w:szCs w:val="24"/>
        </w:rPr>
        <w:t xml:space="preserve"> toward luxury goods. </w:t>
      </w:r>
      <w:r w:rsidR="00DF72C2" w:rsidRPr="00906277">
        <w:rPr>
          <w:rFonts w:asciiTheme="majorBidi" w:hAnsiTheme="majorBidi" w:cstheme="majorBidi"/>
          <w:sz w:val="24"/>
          <w:szCs w:val="24"/>
        </w:rPr>
        <w:t>Fig</w:t>
      </w:r>
      <w:r w:rsidR="0097139F">
        <w:rPr>
          <w:rFonts w:asciiTheme="majorBidi" w:hAnsiTheme="majorBidi" w:cstheme="majorBidi"/>
          <w:sz w:val="24"/>
          <w:szCs w:val="24"/>
        </w:rPr>
        <w:t>ure</w:t>
      </w:r>
      <w:r w:rsidR="00DF72C2" w:rsidRPr="00906277">
        <w:rPr>
          <w:rFonts w:asciiTheme="majorBidi" w:hAnsiTheme="majorBidi" w:cstheme="majorBidi"/>
          <w:sz w:val="24"/>
          <w:szCs w:val="24"/>
        </w:rPr>
        <w:t xml:space="preserve"> 1 </w:t>
      </w:r>
      <w:r w:rsidR="009061F8" w:rsidRPr="00906277">
        <w:rPr>
          <w:rFonts w:asciiTheme="majorBidi" w:hAnsiTheme="majorBidi" w:cstheme="majorBidi"/>
          <w:sz w:val="24"/>
          <w:szCs w:val="24"/>
        </w:rPr>
        <w:t>presents</w:t>
      </w:r>
      <w:r w:rsidR="00DF72C2" w:rsidRPr="00906277">
        <w:rPr>
          <w:rFonts w:asciiTheme="majorBidi" w:hAnsiTheme="majorBidi" w:cstheme="majorBidi"/>
          <w:sz w:val="24"/>
          <w:szCs w:val="24"/>
        </w:rPr>
        <w:t xml:space="preserve"> the proposed model</w:t>
      </w:r>
      <w:r w:rsidR="00C561A9" w:rsidRPr="00906277">
        <w:rPr>
          <w:rFonts w:asciiTheme="majorBidi" w:hAnsiTheme="majorBidi" w:cstheme="majorBidi"/>
          <w:sz w:val="24"/>
          <w:szCs w:val="24"/>
        </w:rPr>
        <w:t>,</w:t>
      </w:r>
      <w:r w:rsidR="00DF72C2" w:rsidRPr="00906277">
        <w:rPr>
          <w:rFonts w:asciiTheme="majorBidi" w:hAnsiTheme="majorBidi" w:cstheme="majorBidi"/>
          <w:sz w:val="24"/>
          <w:szCs w:val="24"/>
        </w:rPr>
        <w:t xml:space="preserve"> along</w:t>
      </w:r>
      <w:r w:rsidR="00C561A9" w:rsidRPr="00906277">
        <w:rPr>
          <w:rFonts w:asciiTheme="majorBidi" w:hAnsiTheme="majorBidi" w:cstheme="majorBidi"/>
          <w:sz w:val="24"/>
          <w:szCs w:val="24"/>
        </w:rPr>
        <w:t xml:space="preserve"> with</w:t>
      </w:r>
      <w:r w:rsidR="00DF72C2" w:rsidRPr="00906277">
        <w:rPr>
          <w:rFonts w:asciiTheme="majorBidi" w:hAnsiTheme="majorBidi" w:cstheme="majorBidi"/>
          <w:sz w:val="24"/>
          <w:szCs w:val="24"/>
        </w:rPr>
        <w:t xml:space="preserve"> the </w:t>
      </w:r>
      <w:r w:rsidR="001966C2" w:rsidRPr="00657C17">
        <w:rPr>
          <w:rFonts w:asciiTheme="majorBidi" w:hAnsiTheme="majorBidi" w:cstheme="majorBidi"/>
          <w:sz w:val="24"/>
          <w:szCs w:val="24"/>
        </w:rPr>
        <w:t>h</w:t>
      </w:r>
      <w:r w:rsidR="00DF72C2" w:rsidRPr="00657C17">
        <w:rPr>
          <w:rFonts w:asciiTheme="majorBidi" w:hAnsiTheme="majorBidi" w:cstheme="majorBidi"/>
          <w:sz w:val="24"/>
          <w:szCs w:val="24"/>
        </w:rPr>
        <w:t>ypotheses.</w:t>
      </w:r>
      <w:r w:rsidR="00DF72C2" w:rsidRPr="00906277">
        <w:rPr>
          <w:rFonts w:asciiTheme="majorBidi" w:hAnsiTheme="majorBidi" w:cstheme="majorBidi"/>
          <w:sz w:val="24"/>
          <w:szCs w:val="24"/>
        </w:rPr>
        <w:t xml:space="preserve"> </w:t>
      </w:r>
    </w:p>
    <w:p w14:paraId="36AEDB91" w14:textId="10ADE3E3" w:rsidR="00906277" w:rsidRPr="000A164E" w:rsidRDefault="0097139F" w:rsidP="000A164E">
      <w:pPr>
        <w:spacing w:line="480" w:lineRule="auto"/>
        <w:jc w:val="center"/>
        <w:rPr>
          <w:rFonts w:asciiTheme="majorBidi" w:hAnsiTheme="majorBidi" w:cstheme="majorBidi"/>
          <w:sz w:val="24"/>
          <w:szCs w:val="24"/>
        </w:rPr>
      </w:pPr>
      <w:r>
        <w:rPr>
          <w:rFonts w:asciiTheme="majorBidi" w:hAnsiTheme="majorBidi" w:cstheme="majorBidi"/>
          <w:sz w:val="24"/>
          <w:szCs w:val="24"/>
        </w:rPr>
        <w:t>---Insert Figure 1 Here---</w:t>
      </w:r>
    </w:p>
    <w:p w14:paraId="0B2E36B7" w14:textId="078A5746" w:rsidR="00EE3B51" w:rsidRDefault="00EE3B51" w:rsidP="00BF0562">
      <w:pPr>
        <w:pStyle w:val="NormalWeb"/>
        <w:shd w:val="clear" w:color="auto" w:fill="FFFFFF"/>
        <w:spacing w:before="0" w:beforeAutospacing="0" w:after="0" w:afterAutospacing="0" w:line="480" w:lineRule="auto"/>
        <w:jc w:val="center"/>
        <w:rPr>
          <w:rFonts w:asciiTheme="majorBidi" w:hAnsiTheme="majorBidi" w:cstheme="majorBidi"/>
          <w:b/>
          <w:bCs/>
        </w:rPr>
      </w:pPr>
      <w:r>
        <w:rPr>
          <w:rFonts w:asciiTheme="majorBidi" w:hAnsiTheme="majorBidi" w:cstheme="majorBidi"/>
          <w:b/>
          <w:bCs/>
        </w:rPr>
        <w:t>Method</w:t>
      </w:r>
    </w:p>
    <w:p w14:paraId="1D1C0954" w14:textId="7A0C28DE" w:rsidR="00210046" w:rsidRPr="000A164E" w:rsidRDefault="00C673DA" w:rsidP="000A164E">
      <w:pPr>
        <w:pStyle w:val="NormalWeb"/>
        <w:shd w:val="clear" w:color="auto" w:fill="FFFFFF"/>
        <w:spacing w:before="0" w:beforeAutospacing="0" w:after="0" w:afterAutospacing="0" w:line="480" w:lineRule="auto"/>
        <w:rPr>
          <w:rFonts w:ascii="Arial" w:hAnsi="Arial" w:cs="Arial"/>
          <w:i/>
          <w:iCs/>
          <w:color w:val="666666"/>
        </w:rPr>
      </w:pPr>
      <w:r w:rsidRPr="00EE3B51">
        <w:rPr>
          <w:rFonts w:asciiTheme="majorBidi" w:hAnsiTheme="majorBidi" w:cstheme="majorBidi"/>
          <w:b/>
          <w:bCs/>
          <w:i/>
          <w:iCs/>
        </w:rPr>
        <w:t>Measures</w:t>
      </w:r>
      <w:r w:rsidR="00672AC9" w:rsidRPr="00EE3B51">
        <w:rPr>
          <w:rFonts w:asciiTheme="majorBidi" w:hAnsiTheme="majorBidi" w:cstheme="majorBidi"/>
          <w:b/>
          <w:bCs/>
          <w:i/>
          <w:iCs/>
        </w:rPr>
        <w:t>, Sample</w:t>
      </w:r>
      <w:r w:rsidR="00EE3B51" w:rsidRPr="00EE3B51">
        <w:rPr>
          <w:rFonts w:asciiTheme="majorBidi" w:hAnsiTheme="majorBidi" w:cstheme="majorBidi"/>
          <w:b/>
          <w:bCs/>
          <w:i/>
          <w:iCs/>
        </w:rPr>
        <w:t>,</w:t>
      </w:r>
      <w:r w:rsidR="00672AC9" w:rsidRPr="00EE3B51">
        <w:rPr>
          <w:rFonts w:asciiTheme="majorBidi" w:hAnsiTheme="majorBidi" w:cstheme="majorBidi"/>
          <w:b/>
          <w:bCs/>
          <w:i/>
          <w:iCs/>
        </w:rPr>
        <w:t xml:space="preserve"> and Data Collection</w:t>
      </w:r>
    </w:p>
    <w:p w14:paraId="787C6692" w14:textId="176B3F2C" w:rsidR="00672AC9" w:rsidRPr="000A164E" w:rsidRDefault="00646DF0" w:rsidP="000A164E">
      <w:pPr>
        <w:pStyle w:val="NormalWeb"/>
        <w:shd w:val="clear" w:color="auto" w:fill="FFFFFF"/>
        <w:spacing w:before="0" w:beforeAutospacing="0" w:after="0" w:afterAutospacing="0" w:line="480" w:lineRule="auto"/>
        <w:ind w:firstLine="720"/>
        <w:rPr>
          <w:rFonts w:ascii="Arial" w:hAnsi="Arial" w:cs="Arial"/>
          <w:color w:val="666666"/>
        </w:rPr>
      </w:pPr>
      <w:r w:rsidRPr="00830932">
        <w:rPr>
          <w:rFonts w:asciiTheme="majorBidi" w:hAnsiTheme="majorBidi" w:cstheme="majorBidi"/>
        </w:rPr>
        <w:t xml:space="preserve">We applied </w:t>
      </w:r>
      <w:r w:rsidRPr="00DA36C4">
        <w:rPr>
          <w:rFonts w:asciiTheme="majorBidi" w:hAnsiTheme="majorBidi" w:cstheme="majorBidi"/>
        </w:rPr>
        <w:t xml:space="preserve">validated measures with some minor changes in wording </w:t>
      </w:r>
      <w:r w:rsidR="00830932" w:rsidRPr="00DA36C4">
        <w:rPr>
          <w:rFonts w:asciiTheme="majorBidi" w:hAnsiTheme="majorBidi" w:cstheme="majorBidi"/>
        </w:rPr>
        <w:t xml:space="preserve">to fit </w:t>
      </w:r>
      <w:r w:rsidR="00805A72">
        <w:rPr>
          <w:rFonts w:asciiTheme="majorBidi" w:hAnsiTheme="majorBidi" w:cstheme="majorBidi"/>
        </w:rPr>
        <w:t xml:space="preserve">with </w:t>
      </w:r>
      <w:r w:rsidRPr="00DA36C4">
        <w:rPr>
          <w:rFonts w:asciiTheme="majorBidi" w:hAnsiTheme="majorBidi" w:cstheme="majorBidi"/>
        </w:rPr>
        <w:t>the COVID</w:t>
      </w:r>
      <w:r w:rsidR="00F87A39">
        <w:rPr>
          <w:rFonts w:asciiTheme="majorBidi" w:hAnsiTheme="majorBidi" w:cstheme="majorBidi"/>
        </w:rPr>
        <w:t>-</w:t>
      </w:r>
      <w:r w:rsidRPr="00DA36C4">
        <w:rPr>
          <w:rFonts w:asciiTheme="majorBidi" w:hAnsiTheme="majorBidi" w:cstheme="majorBidi"/>
        </w:rPr>
        <w:t>19 pandemic</w:t>
      </w:r>
      <w:r w:rsidR="00830932" w:rsidRPr="00DA36C4">
        <w:rPr>
          <w:rFonts w:asciiTheme="majorBidi" w:hAnsiTheme="majorBidi" w:cstheme="majorBidi"/>
        </w:rPr>
        <w:t xml:space="preserve"> context.</w:t>
      </w:r>
      <w:r w:rsidR="004F55A3" w:rsidRPr="00DA36C4">
        <w:t xml:space="preserve"> </w:t>
      </w:r>
      <w:r w:rsidR="00805A72">
        <w:rPr>
          <w:rFonts w:asciiTheme="majorBidi" w:hAnsiTheme="majorBidi" w:cstheme="majorBidi"/>
        </w:rPr>
        <w:t>To</w:t>
      </w:r>
      <w:r w:rsidR="00DA36C4" w:rsidRPr="00DA36C4">
        <w:rPr>
          <w:rFonts w:asciiTheme="majorBidi" w:hAnsiTheme="majorBidi" w:cstheme="majorBidi"/>
        </w:rPr>
        <w:t xml:space="preserve"> measur</w:t>
      </w:r>
      <w:r w:rsidR="00805A72">
        <w:rPr>
          <w:rFonts w:asciiTheme="majorBidi" w:hAnsiTheme="majorBidi" w:cstheme="majorBidi"/>
        </w:rPr>
        <w:t>e</w:t>
      </w:r>
      <w:r w:rsidR="00DA36C4" w:rsidRPr="00DA36C4">
        <w:rPr>
          <w:rFonts w:asciiTheme="majorBidi" w:hAnsiTheme="majorBidi" w:cstheme="majorBidi"/>
        </w:rPr>
        <w:t xml:space="preserve"> materialism, a </w:t>
      </w:r>
      <w:r w:rsidR="00DA36C4">
        <w:rPr>
          <w:rFonts w:asciiTheme="majorBidi" w:hAnsiTheme="majorBidi" w:cstheme="majorBidi"/>
        </w:rPr>
        <w:t>nine</w:t>
      </w:r>
      <w:r w:rsidR="00DA36C4" w:rsidRPr="00DA36C4">
        <w:rPr>
          <w:rFonts w:asciiTheme="majorBidi" w:hAnsiTheme="majorBidi" w:cstheme="majorBidi"/>
        </w:rPr>
        <w:t xml:space="preserve">-item scale </w:t>
      </w:r>
      <w:r w:rsidR="00DA36C4">
        <w:rPr>
          <w:rFonts w:asciiTheme="majorBidi" w:hAnsiTheme="majorBidi" w:cstheme="majorBidi"/>
        </w:rPr>
        <w:t xml:space="preserve">was adopted </w:t>
      </w:r>
      <w:r w:rsidR="00DA36C4" w:rsidRPr="00DA36C4">
        <w:rPr>
          <w:rFonts w:asciiTheme="majorBidi" w:hAnsiTheme="majorBidi" w:cstheme="majorBidi"/>
        </w:rPr>
        <w:t>from previous studies</w:t>
      </w:r>
      <w:r w:rsidR="00DA36C4">
        <w:rPr>
          <w:rFonts w:asciiTheme="majorBidi" w:hAnsiTheme="majorBidi" w:cstheme="majorBidi"/>
        </w:rPr>
        <w:t xml:space="preserve"> </w:t>
      </w:r>
      <w:r w:rsidR="006C4184">
        <w:rPr>
          <w:rFonts w:asciiTheme="majorBidi" w:hAnsiTheme="majorBidi" w:cstheme="majorBidi"/>
        </w:rPr>
        <w:fldChar w:fldCharType="begin"/>
      </w:r>
      <w:r w:rsidR="00DF003E">
        <w:rPr>
          <w:rFonts w:asciiTheme="majorBidi" w:hAnsiTheme="majorBidi" w:cstheme="majorBidi"/>
        </w:rPr>
        <w:instrText xml:space="preserve"> ADDIN EN.CITE &lt;EndNote&gt;&lt;Cite&gt;&lt;Author&gt;Richins&lt;/Author&gt;&lt;Year&gt;2004&lt;/Year&gt;&lt;RecNum&gt;1333&lt;/RecNum&gt;&lt;DisplayText&gt;(M.L. Richins 2004; Ponchio and Aranha 2008)&lt;/DisplayText&gt;&lt;record&gt;&lt;rec-number&gt;1333&lt;/rec-number&gt;&lt;foreign-keys&gt;&lt;key app="EN" db-id="020pd9f9ov2vxceszwapdd0bffzf92zt0sx0" timestamp="1595941078" guid="23551085-288e-4ef5-b9ab-9485dd8dcae7"&gt;1333&lt;/key&gt;&lt;/foreign-keys&gt;&lt;ref-type name="Journal Article"&gt;17&lt;/ref-type&gt;&lt;contributors&gt;&lt;authors&gt;&lt;author&gt;Richins, Marsha L&lt;/author&gt;&lt;/authors&gt;&lt;/contributors&gt;&lt;titles&gt;&lt;title&gt;The material values scale: Measurement properties and development of a short form&lt;/title&gt;&lt;secondary-title&gt;Journal of consumer Research&lt;/secondary-title&gt;&lt;/titles&gt;&lt;periodical&gt;&lt;full-title&gt;Journal of Consumer Research&lt;/full-title&gt;&lt;/periodical&gt;&lt;pages&gt;209-219&lt;/pages&gt;&lt;volume&gt;31&lt;/volume&gt;&lt;number&gt;1&lt;/number&gt;&lt;dates&gt;&lt;year&gt;2004&lt;/year&gt;&lt;/dates&gt;&lt;isbn&gt;1537-5277&lt;/isbn&gt;&lt;urls&gt;&lt;/urls&gt;&lt;/record&gt;&lt;/Cite&gt;&lt;Cite&gt;&lt;Author&gt;Ponchio&lt;/Author&gt;&lt;Year&gt;2008&lt;/Year&gt;&lt;RecNum&gt;1334&lt;/RecNum&gt;&lt;record&gt;&lt;rec-number&gt;1334&lt;/rec-number&gt;&lt;foreign-keys&gt;&lt;key app="EN" db-id="020pd9f9ov2vxceszwapdd0bffzf92zt0sx0" timestamp="1595941128" guid="caf46b5b-ddd5-4e6a-a52d-0d0327f83fe5"&gt;1334&lt;/key&gt;&lt;/foreign-keys&gt;&lt;ref-type name="Journal Article"&gt;17&lt;/ref-type&gt;&lt;contributors&gt;&lt;authors&gt;&lt;author&gt;Ponchio, Mateus Canniatti&lt;/author&gt;&lt;author&gt;Aranha, Francisco&lt;/author&gt;&lt;/authors&gt;&lt;/contributors&gt;&lt;titles&gt;&lt;title&gt;Materialism as a predictor variable of low income consumer behavior when entering into installment plan agreements&lt;/title&gt;&lt;secondary-title&gt;Journal of Consumer Behaviour: An International Research Review&lt;/secondary-title&gt;&lt;/titles&gt;&lt;periodical&gt;&lt;full-title&gt;Journal of Consumer Behaviour: An International Research Review&lt;/full-title&gt;&lt;/periodical&gt;&lt;pages&gt;21-34&lt;/pages&gt;&lt;volume&gt;7&lt;/volume&gt;&lt;number&gt;1&lt;/number&gt;&lt;dates&gt;&lt;year&gt;2008&lt;/year&gt;&lt;/dates&gt;&lt;isbn&gt;1472-0817&lt;/isbn&gt;&lt;urls&gt;&lt;/urls&gt;&lt;/record&gt;&lt;/Cite&gt;&lt;/EndNote&gt;</w:instrText>
      </w:r>
      <w:r w:rsidR="006C4184">
        <w:rPr>
          <w:rFonts w:asciiTheme="majorBidi" w:hAnsiTheme="majorBidi" w:cstheme="majorBidi"/>
        </w:rPr>
        <w:fldChar w:fldCharType="separate"/>
      </w:r>
      <w:r w:rsidR="00DF003E">
        <w:rPr>
          <w:rFonts w:asciiTheme="majorBidi" w:hAnsiTheme="majorBidi" w:cstheme="majorBidi"/>
          <w:noProof/>
        </w:rPr>
        <w:t>(M.L. Richins 2004; Ponchio and Aranha 2008)</w:t>
      </w:r>
      <w:r w:rsidR="006C4184">
        <w:rPr>
          <w:rFonts w:asciiTheme="majorBidi" w:hAnsiTheme="majorBidi" w:cstheme="majorBidi"/>
        </w:rPr>
        <w:fldChar w:fldCharType="end"/>
      </w:r>
      <w:r w:rsidR="00E35454">
        <w:rPr>
          <w:rFonts w:asciiTheme="majorBidi" w:hAnsiTheme="majorBidi" w:cstheme="majorBidi"/>
        </w:rPr>
        <w:t>.</w:t>
      </w:r>
      <w:r w:rsidR="00805A72">
        <w:t xml:space="preserve"> An example of an item that was used is “</w:t>
      </w:r>
      <w:r w:rsidR="005D7508">
        <w:t>I admire people who own expensive homes, cars, and clothes”</w:t>
      </w:r>
      <w:r w:rsidR="00DA36C4">
        <w:t>.</w:t>
      </w:r>
      <w:r w:rsidR="00BD3F2B">
        <w:t xml:space="preserve"> A four-item</w:t>
      </w:r>
      <w:r w:rsidR="006E122C">
        <w:t xml:space="preserve"> </w:t>
      </w:r>
      <w:r w:rsidR="00BD3F2B">
        <w:t xml:space="preserve">scale was used to measure the importance a consumer places in a product-selection decision on what </w:t>
      </w:r>
      <w:r w:rsidR="00BD3F2B">
        <w:lastRenderedPageBreak/>
        <w:t>others think</w:t>
      </w:r>
      <w:r w:rsidR="003C1D66">
        <w:t>,</w:t>
      </w:r>
      <w:r w:rsidR="00BD3F2B">
        <w:t xml:space="preserve"> </w:t>
      </w:r>
      <w:r w:rsidR="00353E4D">
        <w:t xml:space="preserve">which </w:t>
      </w:r>
      <w:r w:rsidR="001D4C5F">
        <w:t>is called</w:t>
      </w:r>
      <w:r w:rsidR="00353E4D">
        <w:t xml:space="preserve"> the social co</w:t>
      </w:r>
      <w:r w:rsidR="003C1D66">
        <w:t>ns</w:t>
      </w:r>
      <w:r w:rsidR="00353E4D">
        <w:t xml:space="preserve">umption motivation </w:t>
      </w:r>
      <w:r w:rsidR="009A1800">
        <w:fldChar w:fldCharType="begin"/>
      </w:r>
      <w:r w:rsidR="00DF003E">
        <w:instrText xml:space="preserve"> ADDIN EN.CITE &lt;EndNote&gt;&lt;Cite&gt;&lt;Author&gt;Moschis&lt;/Author&gt;&lt;Year&gt;1978&lt;/Year&gt;&lt;RecNum&gt;1335&lt;/RecNum&gt;&lt;DisplayText&gt;(Moschis and Churchill Jr 1978; Grossbart, Carlson, and Walsh 1991)&lt;/DisplayText&gt;&lt;record&gt;&lt;rec-number&gt;1335&lt;/rec-number&gt;&lt;foreign-keys&gt;&lt;key app="EN" db-id="020pd9f9ov2vxceszwapdd0bffzf92zt0sx0" timestamp="1595952988" guid="da3b39d9-edf1-429a-934e-1c6f8d6b9911"&gt;1335&lt;/key&gt;&lt;/foreign-keys&gt;&lt;ref-type name="Journal Article"&gt;17&lt;/ref-type&gt;&lt;contributors&gt;&lt;authors&gt;&lt;author&gt;Moschis, George P&lt;/author&gt;&lt;author&gt;Churchill Jr, Gilbert A&lt;/author&gt;&lt;/authors&gt;&lt;/contributors&gt;&lt;titles&gt;&lt;title&gt;Consumer socialization: A theoretical and empirical analysis&lt;/title&gt;&lt;secondary-title&gt;Journal of marketing research&lt;/secondary-title&gt;&lt;/titles&gt;&lt;periodical&gt;&lt;full-title&gt;Journal of Marketing Research&lt;/full-title&gt;&lt;/periodical&gt;&lt;pages&gt;599-609&lt;/pages&gt;&lt;volume&gt;15&lt;/volume&gt;&lt;number&gt;4&lt;/number&gt;&lt;dates&gt;&lt;year&gt;1978&lt;/year&gt;&lt;/dates&gt;&lt;isbn&gt;0022-2437&lt;/isbn&gt;&lt;urls&gt;&lt;/urls&gt;&lt;/record&gt;&lt;/Cite&gt;&lt;Cite&gt;&lt;Author&gt;Grossbart&lt;/Author&gt;&lt;Year&gt;1991&lt;/Year&gt;&lt;RecNum&gt;1336&lt;/RecNum&gt;&lt;record&gt;&lt;rec-number&gt;1336&lt;/rec-number&gt;&lt;foreign-keys&gt;&lt;key app="EN" db-id="020pd9f9ov2vxceszwapdd0bffzf92zt0sx0" timestamp="1595953919" guid="453c7170-8226-43ee-a9b0-a6e4159906c8"&gt;1336&lt;/key&gt;&lt;/foreign-keys&gt;&lt;ref-type name="Journal Article"&gt;17&lt;/ref-type&gt;&lt;contributors&gt;&lt;authors&gt;&lt;author&gt;Grossbart, Sanford&lt;/author&gt;&lt;author&gt;Carlson, Les&lt;/author&gt;&lt;author&gt;Walsh, Ann&lt;/author&gt;&lt;/authors&gt;&lt;/contributors&gt;&lt;titles&gt;&lt;title&gt;Consumer socialization and frequency of shopping with children&lt;/title&gt;&lt;secondary-title&gt;Journal of the Academy of Marketing Science&lt;/secondary-title&gt;&lt;/titles&gt;&lt;periodical&gt;&lt;full-title&gt;Journal of the Academy of Marketing Science&lt;/full-title&gt;&lt;/periodical&gt;&lt;pages&gt;155-163&lt;/pages&gt;&lt;volume&gt;19&lt;/volume&gt;&lt;number&gt;3&lt;/number&gt;&lt;dates&gt;&lt;year&gt;1991&lt;/year&gt;&lt;/dates&gt;&lt;isbn&gt;0092-0703&lt;/isbn&gt;&lt;urls&gt;&lt;/urls&gt;&lt;/record&gt;&lt;/Cite&gt;&lt;/EndNote&gt;</w:instrText>
      </w:r>
      <w:r w:rsidR="009A1800">
        <w:fldChar w:fldCharType="separate"/>
      </w:r>
      <w:r w:rsidR="00DF003E">
        <w:rPr>
          <w:noProof/>
        </w:rPr>
        <w:t>(Moschis and Churchill Jr 1978; Grossbart, Carlson, and Walsh 1991)</w:t>
      </w:r>
      <w:r w:rsidR="009A1800">
        <w:fldChar w:fldCharType="end"/>
      </w:r>
      <w:r w:rsidR="00805A72">
        <w:t>. An example of an item used is “</w:t>
      </w:r>
      <w:r w:rsidR="002421B4">
        <w:t>It is important w</w:t>
      </w:r>
      <w:r w:rsidR="002421B4" w:rsidRPr="002421B4">
        <w:t>hat friends think of different brands or products.</w:t>
      </w:r>
      <w:r w:rsidR="00805A72">
        <w:t>”</w:t>
      </w:r>
      <w:r w:rsidR="00DA36C4">
        <w:t xml:space="preserve"> </w:t>
      </w:r>
      <w:r w:rsidR="00CA01AA" w:rsidRPr="00DA36C4">
        <w:t xml:space="preserve">A </w:t>
      </w:r>
      <w:r w:rsidR="00CA01AA" w:rsidRPr="00830932">
        <w:t>twelve-item attitudinal scale</w:t>
      </w:r>
      <w:r w:rsidR="00CA01AA">
        <w:t xml:space="preserve"> on the concept of luxury was used to measure consumers’ attitude</w:t>
      </w:r>
      <w:r w:rsidR="009F7B77">
        <w:t>s</w:t>
      </w:r>
      <w:r w:rsidR="00CA01AA">
        <w:t xml:space="preserve"> </w:t>
      </w:r>
      <w:r w:rsidR="00CA01AA" w:rsidRPr="00AA314A">
        <w:t xml:space="preserve">toward luxury </w:t>
      </w:r>
      <w:r w:rsidR="00CA01AA" w:rsidRPr="00AA314A">
        <w:rPr>
          <w:rFonts w:asciiTheme="majorBidi" w:hAnsiTheme="majorBidi" w:cstheme="majorBidi"/>
        </w:rPr>
        <w:t>goods</w:t>
      </w:r>
      <w:r w:rsidR="00E0137E" w:rsidRPr="00AA314A">
        <w:rPr>
          <w:rFonts w:asciiTheme="majorBidi" w:hAnsiTheme="majorBidi" w:cstheme="majorBidi"/>
        </w:rPr>
        <w:t xml:space="preserve"> </w:t>
      </w:r>
      <w:r w:rsidR="00273A0B">
        <w:rPr>
          <w:rFonts w:asciiTheme="majorBidi" w:hAnsiTheme="majorBidi" w:cstheme="majorBidi"/>
        </w:rPr>
        <w:fldChar w:fldCharType="begin"/>
      </w:r>
      <w:r w:rsidR="00DF003E">
        <w:rPr>
          <w:rFonts w:asciiTheme="majorBidi" w:hAnsiTheme="majorBidi" w:cstheme="majorBidi"/>
        </w:rPr>
        <w:instrText xml:space="preserve"> ADDIN EN.CITE &lt;EndNote&gt;&lt;Cite&gt;&lt;Author&gt;Dubois&lt;/Author&gt;&lt;Year&gt;1994&lt;/Year&gt;&lt;RecNum&gt;1337&lt;/RecNum&gt;&lt;DisplayText&gt;(Dubois and Laurent 1994)&lt;/DisplayText&gt;&lt;record&gt;&lt;rec-number&gt;1337&lt;/rec-number&gt;&lt;foreign-keys&gt;&lt;key app="EN" db-id="020pd9f9ov2vxceszwapdd0bffzf92zt0sx0" timestamp="1595953986" guid="a071a57a-cc88-4cf7-8ce6-747761006bd2"&gt;1337&lt;/key&gt;&lt;/foreign-keys&gt;&lt;ref-type name="Journal Article"&gt;17&lt;/ref-type&gt;&lt;contributors&gt;&lt;authors&gt;&lt;author&gt;Dubois, Bernard&lt;/author&gt;&lt;author&gt;Laurent, Gilles&lt;/author&gt;&lt;/authors&gt;&lt;/contributors&gt;&lt;titles&gt;&lt;title&gt;Attitudes towards the concept of luxury: An exploratory analysis&lt;/title&gt;&lt;secondary-title&gt;ACR Asia-Pacific Advances&lt;/secondary-title&gt;&lt;/titles&gt;&lt;periodical&gt;&lt;full-title&gt;ACR Asia-Pacific Advances&lt;/full-title&gt;&lt;/periodical&gt;&lt;dates&gt;&lt;year&gt;1994&lt;/year&gt;&lt;/dates&gt;&lt;urls&gt;&lt;/urls&gt;&lt;/record&gt;&lt;/Cite&gt;&lt;/EndNote&gt;</w:instrText>
      </w:r>
      <w:r w:rsidR="00273A0B">
        <w:rPr>
          <w:rFonts w:asciiTheme="majorBidi" w:hAnsiTheme="majorBidi" w:cstheme="majorBidi"/>
        </w:rPr>
        <w:fldChar w:fldCharType="separate"/>
      </w:r>
      <w:r w:rsidR="00DF003E">
        <w:rPr>
          <w:rFonts w:asciiTheme="majorBidi" w:hAnsiTheme="majorBidi" w:cstheme="majorBidi"/>
          <w:noProof/>
        </w:rPr>
        <w:t>(Dubois and Laurent 1994)</w:t>
      </w:r>
      <w:r w:rsidR="00273A0B">
        <w:rPr>
          <w:rFonts w:asciiTheme="majorBidi" w:hAnsiTheme="majorBidi" w:cstheme="majorBidi"/>
        </w:rPr>
        <w:fldChar w:fldCharType="end"/>
      </w:r>
      <w:r w:rsidR="007641EA">
        <w:rPr>
          <w:rFonts w:asciiTheme="majorBidi" w:hAnsiTheme="majorBidi" w:cstheme="majorBidi"/>
        </w:rPr>
        <w:t xml:space="preserve">, </w:t>
      </w:r>
      <w:r w:rsidR="00805A72">
        <w:rPr>
          <w:rFonts w:asciiTheme="majorBidi" w:hAnsiTheme="majorBidi" w:cstheme="majorBidi"/>
        </w:rPr>
        <w:t>an example it</w:t>
      </w:r>
      <w:r w:rsidR="00E0137E" w:rsidRPr="00AA314A">
        <w:rPr>
          <w:rFonts w:asciiTheme="majorBidi" w:hAnsiTheme="majorBidi" w:cstheme="majorBidi"/>
        </w:rPr>
        <w:t xml:space="preserve">em </w:t>
      </w:r>
      <w:r w:rsidR="00805A72">
        <w:rPr>
          <w:rFonts w:asciiTheme="majorBidi" w:hAnsiTheme="majorBidi" w:cstheme="majorBidi"/>
        </w:rPr>
        <w:t>used is</w:t>
      </w:r>
      <w:r w:rsidR="00ED5870" w:rsidRPr="00AA314A">
        <w:rPr>
          <w:rFonts w:asciiTheme="majorBidi" w:hAnsiTheme="majorBidi" w:cstheme="majorBidi"/>
        </w:rPr>
        <w:t xml:space="preserve"> </w:t>
      </w:r>
      <w:r w:rsidR="004F55A3" w:rsidRPr="00AA314A">
        <w:rPr>
          <w:rFonts w:asciiTheme="majorBidi" w:hAnsiTheme="majorBidi" w:cstheme="majorBidi"/>
        </w:rPr>
        <w:t>“luxury is pleasant”</w:t>
      </w:r>
      <w:r w:rsidR="00E0137E" w:rsidRPr="00AA314A">
        <w:rPr>
          <w:rFonts w:asciiTheme="majorBidi" w:hAnsiTheme="majorBidi" w:cstheme="majorBidi"/>
        </w:rPr>
        <w:t>.</w:t>
      </w:r>
      <w:r w:rsidR="004E2699">
        <w:rPr>
          <w:rFonts w:asciiTheme="majorBidi" w:hAnsiTheme="majorBidi" w:cstheme="majorBidi"/>
        </w:rPr>
        <w:t xml:space="preserve"> This is the best-known measure of attitude toward luxury that was previously used in studies by </w:t>
      </w:r>
      <w:r w:rsidR="004E2699">
        <w:t xml:space="preserve">Tidwell and Dubois </w:t>
      </w:r>
      <w:r w:rsidR="00480FA7">
        <w:fldChar w:fldCharType="begin"/>
      </w:r>
      <w:r w:rsidR="006577EF">
        <w:instrText xml:space="preserve"> ADDIN EN.CITE &lt;EndNote&gt;&lt;Cite ExcludeAuth="1"&gt;&lt;Author&gt;Tidwell&lt;/Author&gt;&lt;Year&gt;1996&lt;/Year&gt;&lt;RecNum&gt;1338&lt;/RecNum&gt;&lt;DisplayText&gt;(1996)&lt;/DisplayText&gt;&lt;record&gt;&lt;rec-number&gt;1338&lt;/rec-number&gt;&lt;foreign-keys&gt;&lt;key app="EN" db-id="020pd9f9ov2vxceszwapdd0bffzf92zt0sx0" timestamp="1595954423" guid="136ce38d-dd0d-48d8-a06d-0a2cb831d928"&gt;1338&lt;/key&gt;&lt;/foreign-keys&gt;&lt;ref-type name="Journal Article"&gt;17&lt;/ref-type&gt;&lt;contributors&gt;&lt;authors&gt;&lt;author&gt;Tidwell, Paula&lt;/author&gt;&lt;author&gt;Dubois, Bernard&lt;/author&gt;&lt;/authors&gt;&lt;/contributors&gt;&lt;titles&gt;&lt;title&gt;A cross-cultural comparison of attitudes toward the luxury concept in Australia and France&lt;/title&gt;&lt;secondary-title&gt;ACR Asia-Pacific Advances&lt;/secondary-title&gt;&lt;/titles&gt;&lt;periodical&gt;&lt;full-title&gt;ACR Asia-Pacific Advances&lt;/full-title&gt;&lt;/periodical&gt;&lt;dates&gt;&lt;year&gt;1996&lt;/year&gt;&lt;/dates&gt;&lt;urls&gt;&lt;/urls&gt;&lt;/record&gt;&lt;/Cite&gt;&lt;/EndNote&gt;</w:instrText>
      </w:r>
      <w:r w:rsidR="00480FA7">
        <w:fldChar w:fldCharType="separate"/>
      </w:r>
      <w:r w:rsidR="006577EF">
        <w:rPr>
          <w:noProof/>
        </w:rPr>
        <w:t>(1996)</w:t>
      </w:r>
      <w:r w:rsidR="00480FA7">
        <w:fldChar w:fldCharType="end"/>
      </w:r>
      <w:r w:rsidR="004E2699">
        <w:t>, Dubois et al.</w:t>
      </w:r>
      <w:r w:rsidR="008E3C05">
        <w:t xml:space="preserve"> </w:t>
      </w:r>
      <w:r w:rsidR="008E3C05">
        <w:fldChar w:fldCharType="begin"/>
      </w:r>
      <w:r w:rsidR="006577EF">
        <w:instrText xml:space="preserve"> ADDIN EN.CITE &lt;EndNote&gt;&lt;Cite ExcludeAuth="1"&gt;&lt;Author&gt;Dubois&lt;/Author&gt;&lt;Year&gt;2001&lt;/Year&gt;&lt;RecNum&gt;1339&lt;/RecNum&gt;&lt;DisplayText&gt;(2001)&lt;/DisplayText&gt;&lt;record&gt;&lt;rec-number&gt;1339&lt;/rec-number&gt;&lt;foreign-keys&gt;&lt;key app="EN" db-id="020pd9f9ov2vxceszwapdd0bffzf92zt0sx0" timestamp="1595954568" guid="a5fa34ad-2436-4387-b179-2c35fa2845fc"&gt;1339&lt;/key&gt;&lt;/foreign-keys&gt;&lt;ref-type name="Report"&gt;27&lt;/ref-type&gt;&lt;contributors&gt;&lt;authors&gt;&lt;author&gt;Dubois, Bernard&lt;/author&gt;&lt;author&gt;Laurent, Gilles&lt;/author&gt;&lt;author&gt;Czellar, Sandor&lt;/author&gt;&lt;/authors&gt;&lt;/contributors&gt;&lt;titles&gt;&lt;title&gt;Consumer rapport to luxury: Analyzing complex and ambivalent attitudes&lt;/title&gt;&lt;/titles&gt;&lt;dates&gt;&lt;year&gt;2001&lt;/year&gt;&lt;/dates&gt;&lt;publisher&gt;HEC Paris&lt;/publisher&gt;&lt;urls&gt;&lt;/urls&gt;&lt;/record&gt;&lt;/Cite&gt;&lt;/EndNote&gt;</w:instrText>
      </w:r>
      <w:r w:rsidR="008E3C05">
        <w:fldChar w:fldCharType="separate"/>
      </w:r>
      <w:r w:rsidR="006577EF">
        <w:rPr>
          <w:noProof/>
        </w:rPr>
        <w:t>(2001)</w:t>
      </w:r>
      <w:r w:rsidR="008E3C05">
        <w:fldChar w:fldCharType="end"/>
      </w:r>
      <w:r w:rsidR="004E2699">
        <w:t xml:space="preserve">, and Kim et al. </w:t>
      </w:r>
      <w:r w:rsidR="00987BEC">
        <w:fldChar w:fldCharType="begin"/>
      </w:r>
      <w:r w:rsidR="006577EF">
        <w:instrText xml:space="preserve"> ADDIN EN.CITE &lt;EndNote&gt;&lt;Cite ExcludeAuth="1"&gt;&lt;Author&gt;Kim&lt;/Author&gt;&lt;Year&gt;2002&lt;/Year&gt;&lt;RecNum&gt;1340&lt;/RecNum&gt;&lt;DisplayText&gt;(2002)&lt;/DisplayText&gt;&lt;record&gt;&lt;rec-number&gt;1340&lt;/rec-number&gt;&lt;foreign-keys&gt;&lt;key app="EN" db-id="020pd9f9ov2vxceszwapdd0bffzf92zt0sx0" timestamp="1595955296" guid="58cc6ebf-ccc2-4e46-8b47-d96873eaa1b2"&gt;1340&lt;/key&gt;&lt;/foreign-keys&gt;&lt;ref-type name="Journal Article"&gt;17&lt;/ref-type&gt;&lt;contributors&gt;&lt;authors&gt;&lt;author&gt;Kim, J&lt;/author&gt;&lt;author&gt;Baik, M&lt;/author&gt;&lt;author&gt;Kwon, J&lt;/author&gt;&lt;/authors&gt;&lt;/contributors&gt;&lt;titles&gt;&lt;title&gt;A comparison of Korean, Japanese and Chinese consumers&amp;apos; perceptions of the luxury product&lt;/title&gt;&lt;secondary-title&gt;International Journal of Digital Management&lt;/secondary-title&gt;&lt;/titles&gt;&lt;periodical&gt;&lt;full-title&gt;International Journal of Digital Management&lt;/full-title&gt;&lt;/periodical&gt;&lt;volume&gt;2&lt;/volume&gt;&lt;dates&gt;&lt;year&gt;2002&lt;/year&gt;&lt;/dates&gt;&lt;urls&gt;&lt;/urls&gt;&lt;/record&gt;&lt;/Cite&gt;&lt;/EndNote&gt;</w:instrText>
      </w:r>
      <w:r w:rsidR="00987BEC">
        <w:fldChar w:fldCharType="separate"/>
      </w:r>
      <w:r w:rsidR="006577EF">
        <w:rPr>
          <w:noProof/>
        </w:rPr>
        <w:t>(2002)</w:t>
      </w:r>
      <w:r w:rsidR="00987BEC">
        <w:fldChar w:fldCharType="end"/>
      </w:r>
      <w:r w:rsidR="004E2699">
        <w:t>.</w:t>
      </w:r>
      <w:r w:rsidR="004E2699" w:rsidRPr="00AA314A">
        <w:rPr>
          <w:rFonts w:asciiTheme="majorBidi" w:hAnsiTheme="majorBidi" w:cstheme="majorBidi"/>
        </w:rPr>
        <w:t xml:space="preserve"> </w:t>
      </w:r>
      <w:r w:rsidR="00AA314A" w:rsidRPr="00AA314A">
        <w:rPr>
          <w:rFonts w:asciiTheme="majorBidi" w:hAnsiTheme="majorBidi" w:cstheme="majorBidi"/>
        </w:rPr>
        <w:t xml:space="preserve">Finally, purchase intention was assessed </w:t>
      </w:r>
      <w:r w:rsidR="00805A72">
        <w:rPr>
          <w:rFonts w:asciiTheme="majorBidi" w:hAnsiTheme="majorBidi" w:cstheme="majorBidi"/>
        </w:rPr>
        <w:t>using</w:t>
      </w:r>
      <w:r w:rsidR="00AA314A" w:rsidRPr="00AA314A">
        <w:rPr>
          <w:rFonts w:asciiTheme="majorBidi" w:hAnsiTheme="majorBidi" w:cstheme="majorBidi"/>
        </w:rPr>
        <w:t xml:space="preserve"> </w:t>
      </w:r>
      <w:r w:rsidR="00845252" w:rsidRPr="00AA314A">
        <w:rPr>
          <w:rFonts w:asciiTheme="majorBidi" w:hAnsiTheme="majorBidi" w:cstheme="majorBidi"/>
        </w:rPr>
        <w:t>the most validated questionnaire ad</w:t>
      </w:r>
      <w:r w:rsidR="00656D97">
        <w:rPr>
          <w:rFonts w:asciiTheme="majorBidi" w:hAnsiTheme="majorBidi" w:cstheme="majorBidi"/>
        </w:rPr>
        <w:t>o</w:t>
      </w:r>
      <w:r w:rsidR="00845252" w:rsidRPr="00AA314A">
        <w:rPr>
          <w:rFonts w:asciiTheme="majorBidi" w:hAnsiTheme="majorBidi" w:cstheme="majorBidi"/>
        </w:rPr>
        <w:t>pted from</w:t>
      </w:r>
      <w:r w:rsidR="00801D67">
        <w:rPr>
          <w:rFonts w:asciiTheme="majorBidi" w:hAnsiTheme="majorBidi" w:cstheme="majorBidi"/>
        </w:rPr>
        <w:t xml:space="preserve"> past research</w:t>
      </w:r>
      <w:r w:rsidR="00845252" w:rsidRPr="00AA314A">
        <w:rPr>
          <w:rFonts w:asciiTheme="majorBidi" w:hAnsiTheme="majorBidi" w:cstheme="majorBidi"/>
        </w:rPr>
        <w:t xml:space="preserve"> </w:t>
      </w:r>
      <w:r w:rsidR="00801D67">
        <w:rPr>
          <w:rFonts w:asciiTheme="majorBidi" w:hAnsiTheme="majorBidi" w:cstheme="majorBidi"/>
        </w:rPr>
        <w:fldChar w:fldCharType="begin"/>
      </w:r>
      <w:r w:rsidR="00DF003E">
        <w:rPr>
          <w:rFonts w:asciiTheme="majorBidi" w:hAnsiTheme="majorBidi" w:cstheme="majorBidi"/>
        </w:rPr>
        <w:instrText xml:space="preserve"> ADDIN EN.CITE &lt;EndNote&gt;&lt;Cite&gt;&lt;Author&gt;Ajzen&lt;/Author&gt;&lt;Year&gt;2002&lt;/Year&gt;&lt;RecNum&gt;1341&lt;/RecNum&gt;&lt;DisplayText&gt;(Ajzen 2002; Asif et al. 2018)&lt;/DisplayText&gt;&lt;record&gt;&lt;rec-number&gt;1341&lt;/rec-number&gt;&lt;foreign-keys&gt;&lt;key app="EN" db-id="020pd9f9ov2vxceszwapdd0bffzf92zt0sx0" timestamp="1595955665" guid="dd248b56-4291-4a76-b83f-55d7ff85ec64"&gt;1341&lt;/key&gt;&lt;/foreign-keys&gt;&lt;ref-type name="Generic"&gt;13&lt;/ref-type&gt;&lt;contributors&gt;&lt;authors&gt;&lt;author&gt;Ajzen, Icek&lt;/author&gt;&lt;/authors&gt;&lt;/contributors&gt;&lt;titles&gt;&lt;title&gt;Constructing a TPB questionnaire: Conceptual and methodological considerations&lt;/title&gt;&lt;/titles&gt;&lt;dates&gt;&lt;year&gt;2002&lt;/year&gt;&lt;/dates&gt;&lt;urls&gt;&lt;/urls&gt;&lt;/record&gt;&lt;/Cite&gt;&lt;Cite&gt;&lt;Author&gt;Asif&lt;/Author&gt;&lt;Year&gt;2018&lt;/Year&gt;&lt;RecNum&gt;1342&lt;/RecNum&gt;&lt;record&gt;&lt;rec-number&gt;1342&lt;/rec-number&gt;&lt;foreign-keys&gt;&lt;key app="EN" db-id="020pd9f9ov2vxceszwapdd0bffzf92zt0sx0" timestamp="1595955761" guid="8fd61629-ef53-4114-9244-27f2208a1220"&gt;1342&lt;/key&gt;&lt;/foreign-keys&gt;&lt;ref-type name="Journal Article"&gt;17&lt;/ref-type&gt;&lt;contributors&gt;&lt;authors&gt;&lt;author&gt;Asif, Muhammad&lt;/author&gt;&lt;author&gt;Xuhui, Wang&lt;/author&gt;&lt;author&gt;Nasiri, Alireza&lt;/author&gt;&lt;author&gt;Ayyub, Samia&lt;/author&gt;&lt;/authors&gt;&lt;/contributors&gt;&lt;titles&gt;&lt;title&gt;Determinant factors influencing organic food purchase intention and the moderating role of awareness: A comparative analysis&lt;/title&gt;&lt;secondary-title&gt;Food Quality and Preference&lt;/secondary-title&gt;&lt;/titles&gt;&lt;periodical&gt;&lt;full-title&gt;Food Quality and Preference&lt;/full-title&gt;&lt;/periodical&gt;&lt;pages&gt;144-150&lt;/pages&gt;&lt;volume&gt;63&lt;/volume&gt;&lt;dates&gt;&lt;year&gt;2018&lt;/year&gt;&lt;/dates&gt;&lt;isbn&gt;0950-3293&lt;/isbn&gt;&lt;urls&gt;&lt;/urls&gt;&lt;/record&gt;&lt;/Cite&gt;&lt;/EndNote&gt;</w:instrText>
      </w:r>
      <w:r w:rsidR="00801D67">
        <w:rPr>
          <w:rFonts w:asciiTheme="majorBidi" w:hAnsiTheme="majorBidi" w:cstheme="majorBidi"/>
        </w:rPr>
        <w:fldChar w:fldCharType="separate"/>
      </w:r>
      <w:r w:rsidR="00DF003E">
        <w:rPr>
          <w:rFonts w:asciiTheme="majorBidi" w:hAnsiTheme="majorBidi" w:cstheme="majorBidi"/>
          <w:noProof/>
        </w:rPr>
        <w:t>(Ajzen 2002; Asif et al. 2018)</w:t>
      </w:r>
      <w:r w:rsidR="00801D67">
        <w:rPr>
          <w:rFonts w:asciiTheme="majorBidi" w:hAnsiTheme="majorBidi" w:cstheme="majorBidi"/>
        </w:rPr>
        <w:fldChar w:fldCharType="end"/>
      </w:r>
      <w:r w:rsidR="00805A72">
        <w:rPr>
          <w:rFonts w:asciiTheme="majorBidi" w:hAnsiTheme="majorBidi" w:cstheme="majorBidi"/>
        </w:rPr>
        <w:t>, an example item used is</w:t>
      </w:r>
      <w:r w:rsidR="00412DB5">
        <w:rPr>
          <w:rFonts w:asciiTheme="majorBidi" w:hAnsiTheme="majorBidi" w:cstheme="majorBidi"/>
        </w:rPr>
        <w:t xml:space="preserve"> “</w:t>
      </w:r>
      <w:r w:rsidR="00412DB5" w:rsidRPr="001D73CD">
        <w:t>the probability that I would consider buyin</w:t>
      </w:r>
      <w:r w:rsidR="00412DB5" w:rsidRPr="002277D8">
        <w:t>g luxury goods in this situation is high</w:t>
      </w:r>
      <w:r w:rsidR="00845252" w:rsidRPr="002277D8">
        <w:t>”</w:t>
      </w:r>
      <w:r w:rsidR="00412DB5" w:rsidRPr="002277D8">
        <w:t xml:space="preserve">. </w:t>
      </w:r>
      <w:r w:rsidR="00E0137E" w:rsidRPr="002277D8">
        <w:t xml:space="preserve">All of the constructs were measured on </w:t>
      </w:r>
      <w:r w:rsidR="00656D97">
        <w:t xml:space="preserve">a </w:t>
      </w:r>
      <w:r w:rsidR="00E0137E" w:rsidRPr="002277D8">
        <w:t xml:space="preserve">five-point </w:t>
      </w:r>
      <w:r w:rsidR="00BD3F2B" w:rsidRPr="002277D8">
        <w:t xml:space="preserve">Likert type </w:t>
      </w:r>
      <w:r w:rsidR="00E0137E" w:rsidRPr="002277D8">
        <w:t>scale</w:t>
      </w:r>
      <w:r w:rsidR="002277D8" w:rsidRPr="002277D8">
        <w:t xml:space="preserve"> </w:t>
      </w:r>
      <w:r w:rsidR="002277D8" w:rsidRPr="002277D8">
        <w:rPr>
          <w:rFonts w:asciiTheme="majorBidi" w:hAnsiTheme="majorBidi" w:cstheme="majorBidi"/>
        </w:rPr>
        <w:t>from ‘5’ (strongly agree) to ‘1’ (strongly disagree)</w:t>
      </w:r>
      <w:r w:rsidR="00E0137E" w:rsidRPr="002277D8">
        <w:t>.</w:t>
      </w:r>
    </w:p>
    <w:p w14:paraId="6782FE4C" w14:textId="7E94D406" w:rsidR="00B97603" w:rsidRDefault="00146AD7" w:rsidP="000A164E">
      <w:pPr>
        <w:autoSpaceDE w:val="0"/>
        <w:autoSpaceDN w:val="0"/>
        <w:adjustRightInd w:val="0"/>
        <w:spacing w:after="0" w:line="480" w:lineRule="auto"/>
        <w:ind w:firstLine="720"/>
        <w:rPr>
          <w:rFonts w:ascii="Times New Roman" w:eastAsia="AdvP4DF60E" w:hAnsi="Times New Roman" w:cs="Times New Roman"/>
          <w:sz w:val="24"/>
          <w:szCs w:val="24"/>
        </w:rPr>
      </w:pPr>
      <w:r w:rsidRPr="00A2135B">
        <w:rPr>
          <w:rFonts w:asciiTheme="majorBidi" w:hAnsiTheme="majorBidi" w:cstheme="majorBidi"/>
          <w:sz w:val="24"/>
          <w:szCs w:val="24"/>
        </w:rPr>
        <w:t xml:space="preserve">A self-administered questionnaire was designed to test our model. </w:t>
      </w:r>
      <w:r w:rsidR="00430E12" w:rsidRPr="00A2135B">
        <w:rPr>
          <w:rFonts w:asciiTheme="majorBidi" w:hAnsiTheme="majorBidi" w:cstheme="majorBidi"/>
          <w:sz w:val="24"/>
          <w:szCs w:val="24"/>
        </w:rPr>
        <w:t xml:space="preserve">To </w:t>
      </w:r>
      <w:r w:rsidR="00605808" w:rsidRPr="00A2135B">
        <w:rPr>
          <w:rFonts w:asciiTheme="majorBidi" w:hAnsiTheme="majorBidi" w:cstheme="majorBidi"/>
          <w:sz w:val="24"/>
          <w:szCs w:val="24"/>
        </w:rPr>
        <w:t>obtain</w:t>
      </w:r>
      <w:r w:rsidR="00430E12" w:rsidRPr="00A2135B">
        <w:rPr>
          <w:rFonts w:asciiTheme="majorBidi" w:hAnsiTheme="majorBidi" w:cstheme="majorBidi"/>
          <w:sz w:val="24"/>
          <w:szCs w:val="24"/>
        </w:rPr>
        <w:t xml:space="preserve"> quality data</w:t>
      </w:r>
      <w:r w:rsidR="00DF72C2" w:rsidRPr="00A2135B">
        <w:rPr>
          <w:rFonts w:asciiTheme="majorBidi" w:hAnsiTheme="majorBidi" w:cstheme="majorBidi"/>
          <w:sz w:val="24"/>
          <w:szCs w:val="24"/>
        </w:rPr>
        <w:t xml:space="preserve">, </w:t>
      </w:r>
      <w:r w:rsidR="00A72EC2">
        <w:rPr>
          <w:rFonts w:asciiTheme="majorBidi" w:hAnsiTheme="majorBidi" w:cstheme="majorBidi"/>
          <w:sz w:val="24"/>
          <w:szCs w:val="24"/>
        </w:rPr>
        <w:t xml:space="preserve">a </w:t>
      </w:r>
      <w:r w:rsidR="00DF72C2" w:rsidRPr="00A2135B">
        <w:rPr>
          <w:rFonts w:asciiTheme="majorBidi" w:hAnsiTheme="majorBidi" w:cstheme="majorBidi"/>
          <w:sz w:val="24"/>
          <w:szCs w:val="24"/>
        </w:rPr>
        <w:t xml:space="preserve">Qualtrics </w:t>
      </w:r>
      <w:r w:rsidR="00D42652" w:rsidRPr="00A2135B">
        <w:rPr>
          <w:rFonts w:asciiTheme="majorBidi" w:hAnsiTheme="majorBidi" w:cstheme="majorBidi"/>
          <w:sz w:val="24"/>
          <w:szCs w:val="24"/>
        </w:rPr>
        <w:t xml:space="preserve">online </w:t>
      </w:r>
      <w:r w:rsidR="00DF72C2" w:rsidRPr="00A2135B">
        <w:rPr>
          <w:rFonts w:asciiTheme="majorBidi" w:hAnsiTheme="majorBidi" w:cstheme="majorBidi"/>
          <w:sz w:val="24"/>
          <w:szCs w:val="24"/>
        </w:rPr>
        <w:t xml:space="preserve">panel was used for data collection. </w:t>
      </w:r>
      <w:r w:rsidR="00A2135B" w:rsidRPr="00A2135B">
        <w:rPr>
          <w:rFonts w:asciiTheme="majorBidi" w:hAnsiTheme="majorBidi" w:cstheme="majorBidi"/>
          <w:sz w:val="24"/>
          <w:szCs w:val="24"/>
        </w:rPr>
        <w:t>Traditionally, marketers categorize luxury consumers through their demographic characteristics (e.g., social class</w:t>
      </w:r>
      <w:r w:rsidR="00D44C3B">
        <w:rPr>
          <w:rFonts w:asciiTheme="majorBidi" w:hAnsiTheme="majorBidi" w:cstheme="majorBidi"/>
          <w:sz w:val="24"/>
          <w:szCs w:val="24"/>
        </w:rPr>
        <w:t>)</w:t>
      </w:r>
      <w:r w:rsidR="00A2135B" w:rsidRPr="00A2135B">
        <w:rPr>
          <w:rFonts w:asciiTheme="majorBidi" w:hAnsiTheme="majorBidi" w:cstheme="majorBidi"/>
          <w:sz w:val="24"/>
          <w:szCs w:val="24"/>
        </w:rPr>
        <w:t xml:space="preserve">. </w:t>
      </w:r>
      <w:r w:rsidR="00DF72C2" w:rsidRPr="00A2135B">
        <w:rPr>
          <w:rFonts w:asciiTheme="majorBidi" w:hAnsiTheme="majorBidi" w:cstheme="majorBidi"/>
          <w:sz w:val="24"/>
          <w:szCs w:val="24"/>
        </w:rPr>
        <w:t xml:space="preserve">The </w:t>
      </w:r>
      <w:r w:rsidR="007E6EA7" w:rsidRPr="00A2135B">
        <w:rPr>
          <w:rFonts w:asciiTheme="majorBidi" w:hAnsiTheme="majorBidi" w:cstheme="majorBidi"/>
          <w:sz w:val="24"/>
          <w:szCs w:val="24"/>
        </w:rPr>
        <w:t xml:space="preserve">criteria for our </w:t>
      </w:r>
      <w:r w:rsidR="00DF72C2" w:rsidRPr="00A2135B">
        <w:rPr>
          <w:rFonts w:asciiTheme="majorBidi" w:hAnsiTheme="majorBidi" w:cstheme="majorBidi"/>
          <w:sz w:val="24"/>
          <w:szCs w:val="24"/>
        </w:rPr>
        <w:t>population w</w:t>
      </w:r>
      <w:r w:rsidR="00605808" w:rsidRPr="00A2135B">
        <w:rPr>
          <w:rFonts w:asciiTheme="majorBidi" w:hAnsiTheme="majorBidi" w:cstheme="majorBidi"/>
          <w:sz w:val="24"/>
          <w:szCs w:val="24"/>
        </w:rPr>
        <w:t>ere</w:t>
      </w:r>
      <w:r w:rsidR="00DF72C2" w:rsidRPr="00A2135B">
        <w:rPr>
          <w:rFonts w:asciiTheme="majorBidi" w:hAnsiTheme="majorBidi" w:cstheme="majorBidi"/>
          <w:sz w:val="24"/>
          <w:szCs w:val="24"/>
        </w:rPr>
        <w:t xml:space="preserve"> adults </w:t>
      </w:r>
      <w:r w:rsidR="00D42652" w:rsidRPr="00A2135B">
        <w:rPr>
          <w:rFonts w:asciiTheme="majorBidi" w:hAnsiTheme="majorBidi" w:cstheme="majorBidi"/>
          <w:sz w:val="24"/>
          <w:szCs w:val="24"/>
        </w:rPr>
        <w:t>(18 years old and above)</w:t>
      </w:r>
      <w:r w:rsidR="00DF72C2" w:rsidRPr="00A2135B">
        <w:rPr>
          <w:rFonts w:asciiTheme="majorBidi" w:hAnsiTheme="majorBidi" w:cstheme="majorBidi"/>
          <w:sz w:val="24"/>
          <w:szCs w:val="24"/>
        </w:rPr>
        <w:t xml:space="preserve"> </w:t>
      </w:r>
      <w:r w:rsidR="007E6EA7" w:rsidRPr="00A2135B">
        <w:rPr>
          <w:rFonts w:asciiTheme="majorBidi" w:hAnsiTheme="majorBidi" w:cstheme="majorBidi"/>
          <w:sz w:val="24"/>
          <w:szCs w:val="24"/>
        </w:rPr>
        <w:t xml:space="preserve">who are residing in the US </w:t>
      </w:r>
      <w:r w:rsidR="00D42652" w:rsidRPr="00A2135B">
        <w:rPr>
          <w:rFonts w:asciiTheme="majorBidi" w:hAnsiTheme="majorBidi" w:cstheme="majorBidi"/>
          <w:sz w:val="24"/>
          <w:szCs w:val="24"/>
        </w:rPr>
        <w:t>with</w:t>
      </w:r>
      <w:r w:rsidR="00D42652" w:rsidRPr="00114E27">
        <w:rPr>
          <w:rFonts w:ascii="Times New Roman" w:hAnsi="Times New Roman" w:cs="Times New Roman"/>
          <w:sz w:val="24"/>
          <w:szCs w:val="24"/>
        </w:rPr>
        <w:t xml:space="preserve"> </w:t>
      </w:r>
      <w:r w:rsidR="00C561A9">
        <w:rPr>
          <w:rFonts w:ascii="Times New Roman" w:hAnsi="Times New Roman" w:cs="Times New Roman"/>
          <w:sz w:val="24"/>
          <w:szCs w:val="24"/>
        </w:rPr>
        <w:t>a</w:t>
      </w:r>
      <w:r w:rsidR="00D42652" w:rsidRPr="00114E27">
        <w:rPr>
          <w:rFonts w:ascii="Times New Roman" w:hAnsi="Times New Roman" w:cs="Times New Roman"/>
          <w:sz w:val="24"/>
          <w:szCs w:val="24"/>
        </w:rPr>
        <w:t xml:space="preserve"> household income of $130,000</w:t>
      </w:r>
      <w:r w:rsidR="00DF72C2" w:rsidRPr="00114E27">
        <w:rPr>
          <w:rFonts w:ascii="Times New Roman" w:hAnsi="Times New Roman" w:cs="Times New Roman"/>
          <w:sz w:val="24"/>
          <w:szCs w:val="24"/>
        </w:rPr>
        <w:t xml:space="preserve"> </w:t>
      </w:r>
      <w:r w:rsidR="00C449CE" w:rsidRPr="00114E27">
        <w:rPr>
          <w:rFonts w:ascii="Times New Roman" w:hAnsi="Times New Roman" w:cs="Times New Roman"/>
          <w:sz w:val="24"/>
          <w:szCs w:val="24"/>
        </w:rPr>
        <w:t>and above</w:t>
      </w:r>
      <w:r w:rsidR="00800157">
        <w:rPr>
          <w:rFonts w:ascii="Times New Roman" w:hAnsi="Times New Roman" w:cs="Times New Roman"/>
          <w:sz w:val="24"/>
          <w:szCs w:val="24"/>
        </w:rPr>
        <w:t xml:space="preserve"> </w:t>
      </w:r>
      <w:r w:rsidR="00800157" w:rsidRPr="001D73CD">
        <w:rPr>
          <w:rFonts w:ascii="Times New Roman" w:eastAsia="AdvP4DF60E" w:hAnsi="Times New Roman" w:cs="Times New Roman"/>
          <w:sz w:val="24"/>
          <w:szCs w:val="24"/>
        </w:rPr>
        <w:t>representi</w:t>
      </w:r>
      <w:r w:rsidR="00800157">
        <w:rPr>
          <w:rFonts w:ascii="Times New Roman" w:eastAsia="AdvP4DF60E" w:hAnsi="Times New Roman" w:cs="Times New Roman"/>
          <w:sz w:val="24"/>
          <w:szCs w:val="24"/>
        </w:rPr>
        <w:t>ng</w:t>
      </w:r>
      <w:r w:rsidR="00800157" w:rsidRPr="001D73CD">
        <w:rPr>
          <w:rFonts w:ascii="Times New Roman" w:eastAsia="AdvP4DF60E" w:hAnsi="Times New Roman" w:cs="Times New Roman"/>
          <w:sz w:val="24"/>
          <w:szCs w:val="24"/>
        </w:rPr>
        <w:t xml:space="preserve"> the </w:t>
      </w:r>
      <w:r w:rsidR="00800157">
        <w:rPr>
          <w:rFonts w:ascii="Times New Roman" w:eastAsia="AdvP4DF60E" w:hAnsi="Times New Roman" w:cs="Times New Roman"/>
          <w:sz w:val="24"/>
          <w:szCs w:val="24"/>
        </w:rPr>
        <w:t>upper</w:t>
      </w:r>
      <w:r w:rsidR="00800157" w:rsidRPr="001D73CD">
        <w:rPr>
          <w:rFonts w:ascii="Times New Roman" w:eastAsia="AdvP4DF60E" w:hAnsi="Times New Roman" w:cs="Times New Roman"/>
          <w:sz w:val="24"/>
          <w:szCs w:val="24"/>
        </w:rPr>
        <w:t>-</w:t>
      </w:r>
      <w:r w:rsidR="00B97603">
        <w:rPr>
          <w:rFonts w:ascii="Times New Roman" w:eastAsia="AdvP4DF60E" w:hAnsi="Times New Roman" w:cs="Times New Roman"/>
          <w:sz w:val="24"/>
          <w:szCs w:val="24"/>
        </w:rPr>
        <w:t>middle-</w:t>
      </w:r>
      <w:r w:rsidR="00800157" w:rsidRPr="001D73CD">
        <w:rPr>
          <w:rFonts w:ascii="Times New Roman" w:eastAsia="AdvP4DF60E" w:hAnsi="Times New Roman" w:cs="Times New Roman"/>
          <w:sz w:val="24"/>
          <w:szCs w:val="24"/>
        </w:rPr>
        <w:t xml:space="preserve">class population </w:t>
      </w:r>
      <w:r w:rsidR="00800157">
        <w:rPr>
          <w:rFonts w:ascii="Times New Roman" w:eastAsia="AdvP4DF60E" w:hAnsi="Times New Roman" w:cs="Times New Roman"/>
          <w:sz w:val="24"/>
          <w:szCs w:val="24"/>
        </w:rPr>
        <w:t>in the US.</w:t>
      </w:r>
      <w:r w:rsidR="00A2135B">
        <w:rPr>
          <w:rFonts w:ascii="Times New Roman" w:eastAsia="AdvP4DF60E" w:hAnsi="Times New Roman" w:cs="Times New Roman"/>
          <w:sz w:val="24"/>
          <w:szCs w:val="24"/>
        </w:rPr>
        <w:t xml:space="preserve"> </w:t>
      </w:r>
      <w:r w:rsidR="00D44C3B">
        <w:rPr>
          <w:rFonts w:ascii="Times New Roman" w:eastAsia="AdvP4DF60E" w:hAnsi="Times New Roman" w:cs="Times New Roman"/>
          <w:sz w:val="24"/>
          <w:szCs w:val="24"/>
        </w:rPr>
        <w:t xml:space="preserve">The data was collected during the first week of April 2020. </w:t>
      </w:r>
    </w:p>
    <w:p w14:paraId="3795C564" w14:textId="2E96EDC1" w:rsidR="00FD049D" w:rsidRPr="00FD049D" w:rsidRDefault="00430E12" w:rsidP="000A164E">
      <w:pPr>
        <w:autoSpaceDE w:val="0"/>
        <w:autoSpaceDN w:val="0"/>
        <w:adjustRightInd w:val="0"/>
        <w:spacing w:after="0" w:line="480" w:lineRule="auto"/>
        <w:ind w:firstLine="720"/>
        <w:rPr>
          <w:rFonts w:ascii="AdvOT1ef757c0" w:hAnsi="AdvOT1ef757c0" w:cs="AdvOT1ef757c0"/>
          <w:sz w:val="23"/>
          <w:szCs w:val="23"/>
        </w:rPr>
      </w:pPr>
      <w:r w:rsidRPr="00114E27">
        <w:rPr>
          <w:rFonts w:ascii="Times New Roman" w:hAnsi="Times New Roman" w:cs="Times New Roman"/>
          <w:sz w:val="24"/>
          <w:szCs w:val="24"/>
        </w:rPr>
        <w:t>A</w:t>
      </w:r>
      <w:r w:rsidR="00FD3B9A" w:rsidRPr="00114E27">
        <w:rPr>
          <w:rFonts w:ascii="Times New Roman" w:hAnsi="Times New Roman" w:cs="Times New Roman"/>
          <w:sz w:val="24"/>
          <w:szCs w:val="24"/>
        </w:rPr>
        <w:t xml:space="preserve"> </w:t>
      </w:r>
      <w:r w:rsidRPr="00114E27">
        <w:rPr>
          <w:rFonts w:ascii="Times New Roman" w:hAnsi="Times New Roman" w:cs="Times New Roman"/>
          <w:sz w:val="24"/>
          <w:szCs w:val="24"/>
        </w:rPr>
        <w:t>total of 320 respondent</w:t>
      </w:r>
      <w:r w:rsidR="00C561A9">
        <w:rPr>
          <w:rFonts w:ascii="Times New Roman" w:hAnsi="Times New Roman" w:cs="Times New Roman"/>
          <w:sz w:val="24"/>
          <w:szCs w:val="24"/>
        </w:rPr>
        <w:t>s</w:t>
      </w:r>
      <w:r w:rsidRPr="00114E27">
        <w:rPr>
          <w:rFonts w:ascii="Times New Roman" w:hAnsi="Times New Roman" w:cs="Times New Roman"/>
          <w:sz w:val="24"/>
          <w:szCs w:val="24"/>
        </w:rPr>
        <w:t xml:space="preserve"> </w:t>
      </w:r>
      <w:r w:rsidR="00A72EC2">
        <w:rPr>
          <w:rFonts w:ascii="Times New Roman" w:hAnsi="Times New Roman" w:cs="Times New Roman"/>
          <w:sz w:val="24"/>
          <w:szCs w:val="24"/>
        </w:rPr>
        <w:t>completed</w:t>
      </w:r>
      <w:r w:rsidRPr="00114E27">
        <w:rPr>
          <w:rFonts w:ascii="Times New Roman" w:hAnsi="Times New Roman" w:cs="Times New Roman"/>
          <w:sz w:val="24"/>
          <w:szCs w:val="24"/>
        </w:rPr>
        <w:t xml:space="preserve"> </w:t>
      </w:r>
      <w:r w:rsidR="00A72EC2">
        <w:rPr>
          <w:rFonts w:ascii="Times New Roman" w:hAnsi="Times New Roman" w:cs="Times New Roman"/>
          <w:sz w:val="24"/>
          <w:szCs w:val="24"/>
        </w:rPr>
        <w:t xml:space="preserve">the </w:t>
      </w:r>
      <w:r w:rsidRPr="00114E27">
        <w:rPr>
          <w:rFonts w:ascii="Times New Roman" w:hAnsi="Times New Roman" w:cs="Times New Roman"/>
          <w:sz w:val="24"/>
          <w:szCs w:val="24"/>
        </w:rPr>
        <w:t xml:space="preserve">online survey in return for financial incentives. </w:t>
      </w:r>
      <w:r w:rsidR="00FD049D" w:rsidRPr="00114E27">
        <w:rPr>
          <w:rFonts w:ascii="Times New Roman" w:hAnsi="Times New Roman" w:cs="Times New Roman"/>
          <w:sz w:val="24"/>
          <w:szCs w:val="24"/>
        </w:rPr>
        <w:t>The respondents were not selected from a specific area</w:t>
      </w:r>
      <w:r w:rsidR="00797832">
        <w:rPr>
          <w:rFonts w:ascii="Times New Roman" w:hAnsi="Times New Roman" w:cs="Times New Roman"/>
          <w:sz w:val="24"/>
          <w:szCs w:val="24"/>
        </w:rPr>
        <w:t>. H</w:t>
      </w:r>
      <w:r w:rsidR="00FD049D" w:rsidRPr="00114E27">
        <w:rPr>
          <w:rFonts w:ascii="Times New Roman" w:hAnsi="Times New Roman" w:cs="Times New Roman"/>
          <w:sz w:val="24"/>
          <w:szCs w:val="24"/>
        </w:rPr>
        <w:t xml:space="preserve">owever, </w:t>
      </w:r>
      <w:r w:rsidR="000E728E">
        <w:rPr>
          <w:rFonts w:ascii="Times New Roman" w:hAnsi="Times New Roman" w:cs="Times New Roman"/>
          <w:sz w:val="24"/>
          <w:szCs w:val="24"/>
        </w:rPr>
        <w:t xml:space="preserve">to control </w:t>
      </w:r>
      <w:r w:rsidR="0033345E">
        <w:rPr>
          <w:rFonts w:ascii="Times New Roman" w:hAnsi="Times New Roman" w:cs="Times New Roman"/>
          <w:sz w:val="24"/>
          <w:szCs w:val="24"/>
        </w:rPr>
        <w:t xml:space="preserve">for </w:t>
      </w:r>
      <w:r w:rsidR="000E728E">
        <w:rPr>
          <w:rFonts w:ascii="Times New Roman" w:hAnsi="Times New Roman" w:cs="Times New Roman"/>
          <w:sz w:val="24"/>
          <w:szCs w:val="24"/>
        </w:rPr>
        <w:t xml:space="preserve">the </w:t>
      </w:r>
      <w:r w:rsidR="0033345E">
        <w:rPr>
          <w:rFonts w:ascii="Times New Roman" w:hAnsi="Times New Roman" w:cs="Times New Roman"/>
          <w:sz w:val="24"/>
          <w:szCs w:val="24"/>
        </w:rPr>
        <w:t xml:space="preserve">effect of </w:t>
      </w:r>
      <w:r w:rsidR="000E728E">
        <w:rPr>
          <w:rFonts w:ascii="Times New Roman" w:hAnsi="Times New Roman" w:cs="Times New Roman"/>
          <w:sz w:val="24"/>
          <w:szCs w:val="24"/>
        </w:rPr>
        <w:t xml:space="preserve">COVID-19 </w:t>
      </w:r>
      <w:r w:rsidR="0033345E">
        <w:rPr>
          <w:rFonts w:ascii="Times New Roman" w:hAnsi="Times New Roman" w:cs="Times New Roman"/>
          <w:sz w:val="24"/>
          <w:szCs w:val="24"/>
        </w:rPr>
        <w:t xml:space="preserve">intensity </w:t>
      </w:r>
      <w:r w:rsidR="000E728E">
        <w:rPr>
          <w:rFonts w:ascii="Times New Roman" w:hAnsi="Times New Roman" w:cs="Times New Roman"/>
          <w:sz w:val="24"/>
          <w:szCs w:val="24"/>
        </w:rPr>
        <w:t xml:space="preserve">in different areas, </w:t>
      </w:r>
      <w:r w:rsidR="00B762D5" w:rsidRPr="00114E27">
        <w:rPr>
          <w:rFonts w:ascii="Times New Roman" w:hAnsi="Times New Roman" w:cs="Times New Roman"/>
          <w:sz w:val="24"/>
          <w:szCs w:val="24"/>
        </w:rPr>
        <w:t xml:space="preserve">by showing the </w:t>
      </w:r>
      <w:r w:rsidR="00430EFF">
        <w:rPr>
          <w:rFonts w:ascii="Times New Roman" w:hAnsi="Times New Roman" w:cs="Times New Roman"/>
          <w:sz w:val="24"/>
          <w:szCs w:val="24"/>
        </w:rPr>
        <w:t xml:space="preserve">updated </w:t>
      </w:r>
      <w:r w:rsidR="00B762D5" w:rsidRPr="00114E27">
        <w:rPr>
          <w:rFonts w:ascii="Times New Roman" w:hAnsi="Times New Roman" w:cs="Times New Roman"/>
          <w:sz w:val="24"/>
          <w:szCs w:val="24"/>
        </w:rPr>
        <w:t>US</w:t>
      </w:r>
      <w:r w:rsidR="00D27A19">
        <w:rPr>
          <w:rFonts w:ascii="Times New Roman" w:hAnsi="Times New Roman" w:cs="Times New Roman"/>
          <w:sz w:val="24"/>
          <w:szCs w:val="24"/>
        </w:rPr>
        <w:t xml:space="preserve"> heat </w:t>
      </w:r>
      <w:r w:rsidR="00B762D5" w:rsidRPr="00114E27">
        <w:rPr>
          <w:rFonts w:ascii="Times New Roman" w:hAnsi="Times New Roman" w:cs="Times New Roman"/>
          <w:sz w:val="24"/>
          <w:szCs w:val="24"/>
        </w:rPr>
        <w:t xml:space="preserve">map </w:t>
      </w:r>
      <w:r w:rsidR="008B0825">
        <w:rPr>
          <w:rFonts w:ascii="Times New Roman" w:hAnsi="Times New Roman" w:cs="Times New Roman"/>
          <w:sz w:val="24"/>
          <w:szCs w:val="24"/>
        </w:rPr>
        <w:t>to the re</w:t>
      </w:r>
      <w:r w:rsidR="00C561A9">
        <w:rPr>
          <w:rFonts w:ascii="Times New Roman" w:hAnsi="Times New Roman" w:cs="Times New Roman"/>
          <w:sz w:val="24"/>
          <w:szCs w:val="24"/>
        </w:rPr>
        <w:t>s</w:t>
      </w:r>
      <w:r w:rsidR="008B0825">
        <w:rPr>
          <w:rFonts w:ascii="Times New Roman" w:hAnsi="Times New Roman" w:cs="Times New Roman"/>
          <w:sz w:val="24"/>
          <w:szCs w:val="24"/>
        </w:rPr>
        <w:t xml:space="preserve">pondents, we asked them </w:t>
      </w:r>
      <w:r w:rsidR="00FD049D" w:rsidRPr="00114E27">
        <w:rPr>
          <w:rFonts w:ascii="Times New Roman" w:hAnsi="Times New Roman" w:cs="Times New Roman"/>
          <w:sz w:val="24"/>
          <w:szCs w:val="24"/>
        </w:rPr>
        <w:t xml:space="preserve">to </w:t>
      </w:r>
      <w:r w:rsidR="00B762D5" w:rsidRPr="00114E27">
        <w:rPr>
          <w:rFonts w:ascii="Times New Roman" w:hAnsi="Times New Roman" w:cs="Times New Roman"/>
          <w:sz w:val="24"/>
          <w:szCs w:val="24"/>
        </w:rPr>
        <w:t xml:space="preserve">stipulate the </w:t>
      </w:r>
      <w:r w:rsidR="003C6786" w:rsidRPr="00114E27">
        <w:rPr>
          <w:rFonts w:ascii="Times New Roman" w:hAnsi="Times New Roman" w:cs="Times New Roman"/>
          <w:sz w:val="24"/>
          <w:szCs w:val="24"/>
        </w:rPr>
        <w:t xml:space="preserve">number of </w:t>
      </w:r>
      <w:r w:rsidR="00B762D5" w:rsidRPr="00114E27">
        <w:rPr>
          <w:rFonts w:ascii="Times New Roman" w:hAnsi="Times New Roman" w:cs="Times New Roman"/>
          <w:sz w:val="24"/>
          <w:szCs w:val="24"/>
        </w:rPr>
        <w:t>confirmed cases in the</w:t>
      </w:r>
      <w:r w:rsidR="00797832">
        <w:rPr>
          <w:rFonts w:ascii="Times New Roman" w:hAnsi="Times New Roman" w:cs="Times New Roman"/>
          <w:sz w:val="24"/>
          <w:szCs w:val="24"/>
        </w:rPr>
        <w:t>ir region</w:t>
      </w:r>
      <w:r w:rsidR="00B762D5" w:rsidRPr="00114E27">
        <w:rPr>
          <w:rFonts w:ascii="Times New Roman" w:hAnsi="Times New Roman" w:cs="Times New Roman"/>
          <w:sz w:val="24"/>
          <w:szCs w:val="24"/>
        </w:rPr>
        <w:t>.</w:t>
      </w:r>
      <w:r w:rsidR="00B762D5">
        <w:rPr>
          <w:rFonts w:ascii="AdvOT1ef757c0" w:hAnsi="AdvOT1ef757c0" w:cs="AdvOT1ef757c0"/>
          <w:sz w:val="23"/>
          <w:szCs w:val="23"/>
        </w:rPr>
        <w:t xml:space="preserve"> </w:t>
      </w:r>
    </w:p>
    <w:p w14:paraId="5781B730" w14:textId="73F49D80" w:rsidR="003E5C3C" w:rsidRPr="001D73CD" w:rsidRDefault="003E5C3C" w:rsidP="00BF0562">
      <w:pPr>
        <w:spacing w:line="480" w:lineRule="auto"/>
        <w:jc w:val="center"/>
        <w:rPr>
          <w:rFonts w:ascii="Times New Roman" w:hAnsi="Times New Roman" w:cs="Times New Roman"/>
          <w:b/>
          <w:sz w:val="24"/>
          <w:szCs w:val="24"/>
        </w:rPr>
      </w:pPr>
      <w:r w:rsidRPr="001D73CD">
        <w:rPr>
          <w:rFonts w:ascii="Times New Roman" w:hAnsi="Times New Roman" w:cs="Times New Roman"/>
          <w:b/>
          <w:sz w:val="24"/>
          <w:szCs w:val="24"/>
        </w:rPr>
        <w:t xml:space="preserve">Analyses and </w:t>
      </w:r>
      <w:r w:rsidR="00995755">
        <w:rPr>
          <w:rFonts w:ascii="Times New Roman" w:hAnsi="Times New Roman" w:cs="Times New Roman"/>
          <w:b/>
          <w:sz w:val="24"/>
          <w:szCs w:val="24"/>
        </w:rPr>
        <w:t>R</w:t>
      </w:r>
      <w:r w:rsidRPr="001D73CD">
        <w:rPr>
          <w:rFonts w:ascii="Times New Roman" w:hAnsi="Times New Roman" w:cs="Times New Roman"/>
          <w:b/>
          <w:sz w:val="24"/>
          <w:szCs w:val="24"/>
        </w:rPr>
        <w:t>esults</w:t>
      </w:r>
    </w:p>
    <w:p w14:paraId="265D95B7" w14:textId="2E21B0B4" w:rsidR="003E5C3C" w:rsidRPr="001D45F1" w:rsidRDefault="002B68D1" w:rsidP="001D45F1">
      <w:pPr>
        <w:spacing w:line="480" w:lineRule="auto"/>
        <w:ind w:firstLine="720"/>
        <w:rPr>
          <w:rFonts w:asciiTheme="majorBidi" w:hAnsiTheme="majorBidi" w:cstheme="majorBidi"/>
          <w:sz w:val="24"/>
          <w:szCs w:val="24"/>
        </w:rPr>
      </w:pPr>
      <w:r w:rsidRPr="001D45F1">
        <w:rPr>
          <w:rFonts w:asciiTheme="majorBidi" w:hAnsiTheme="majorBidi" w:cstheme="majorBidi"/>
          <w:sz w:val="24"/>
          <w:szCs w:val="24"/>
        </w:rPr>
        <w:lastRenderedPageBreak/>
        <w:t xml:space="preserve">Table 1 </w:t>
      </w:r>
      <w:r w:rsidR="00076FF1" w:rsidRPr="001D45F1">
        <w:rPr>
          <w:rFonts w:asciiTheme="majorBidi" w:hAnsiTheme="majorBidi" w:cstheme="majorBidi"/>
          <w:sz w:val="24"/>
          <w:szCs w:val="24"/>
        </w:rPr>
        <w:t>re</w:t>
      </w:r>
      <w:r w:rsidRPr="001D45F1">
        <w:rPr>
          <w:rFonts w:asciiTheme="majorBidi" w:hAnsiTheme="majorBidi" w:cstheme="majorBidi"/>
          <w:sz w:val="24"/>
          <w:szCs w:val="24"/>
        </w:rPr>
        <w:t>presents t</w:t>
      </w:r>
      <w:r w:rsidR="003E5C3C" w:rsidRPr="001D45F1">
        <w:rPr>
          <w:rFonts w:asciiTheme="majorBidi" w:hAnsiTheme="majorBidi" w:cstheme="majorBidi"/>
          <w:sz w:val="24"/>
          <w:szCs w:val="24"/>
        </w:rPr>
        <w:t>he respondents’ socio-demographic characteristics</w:t>
      </w:r>
      <w:r w:rsidR="00076FF1" w:rsidRPr="001D45F1">
        <w:rPr>
          <w:rFonts w:asciiTheme="majorBidi" w:hAnsiTheme="majorBidi" w:cstheme="majorBidi"/>
          <w:sz w:val="24"/>
          <w:szCs w:val="24"/>
        </w:rPr>
        <w:t>. The results</w:t>
      </w:r>
      <w:r w:rsidR="003E5C3C" w:rsidRPr="001D45F1">
        <w:rPr>
          <w:rFonts w:asciiTheme="majorBidi" w:hAnsiTheme="majorBidi" w:cstheme="majorBidi"/>
          <w:sz w:val="24"/>
          <w:szCs w:val="24"/>
        </w:rPr>
        <w:t xml:space="preserve"> indicate that </w:t>
      </w:r>
      <w:r w:rsidR="005F3D6B" w:rsidRPr="001D45F1">
        <w:rPr>
          <w:rFonts w:asciiTheme="majorBidi" w:hAnsiTheme="majorBidi" w:cstheme="majorBidi"/>
          <w:sz w:val="24"/>
          <w:szCs w:val="24"/>
        </w:rPr>
        <w:t>our</w:t>
      </w:r>
      <w:r w:rsidR="003E5C3C" w:rsidRPr="001D45F1">
        <w:rPr>
          <w:rFonts w:asciiTheme="majorBidi" w:hAnsiTheme="majorBidi" w:cstheme="majorBidi"/>
          <w:sz w:val="24"/>
          <w:szCs w:val="24"/>
        </w:rPr>
        <w:t xml:space="preserve"> </w:t>
      </w:r>
      <w:r w:rsidR="00430EFF" w:rsidRPr="001D45F1">
        <w:rPr>
          <w:rFonts w:asciiTheme="majorBidi" w:hAnsiTheme="majorBidi" w:cstheme="majorBidi"/>
          <w:sz w:val="24"/>
          <w:szCs w:val="24"/>
        </w:rPr>
        <w:t>sample</w:t>
      </w:r>
      <w:r w:rsidR="003E5C3C" w:rsidRPr="001D45F1">
        <w:rPr>
          <w:rFonts w:asciiTheme="majorBidi" w:hAnsiTheme="majorBidi" w:cstheme="majorBidi"/>
          <w:sz w:val="24"/>
          <w:szCs w:val="24"/>
        </w:rPr>
        <w:t xml:space="preserve"> w</w:t>
      </w:r>
      <w:r w:rsidR="00207D2E" w:rsidRPr="001D45F1">
        <w:rPr>
          <w:rFonts w:asciiTheme="majorBidi" w:hAnsiTheme="majorBidi" w:cstheme="majorBidi"/>
          <w:sz w:val="24"/>
          <w:szCs w:val="24"/>
        </w:rPr>
        <w:t>as</w:t>
      </w:r>
      <w:r w:rsidR="003E5C3C" w:rsidRPr="001D45F1">
        <w:rPr>
          <w:rFonts w:asciiTheme="majorBidi" w:hAnsiTheme="majorBidi" w:cstheme="majorBidi"/>
          <w:sz w:val="24"/>
          <w:szCs w:val="24"/>
        </w:rPr>
        <w:t xml:space="preserve"> mostly</w:t>
      </w:r>
      <w:r w:rsidR="00076FF1" w:rsidRPr="001D45F1">
        <w:rPr>
          <w:rFonts w:asciiTheme="majorBidi" w:hAnsiTheme="majorBidi" w:cstheme="majorBidi"/>
          <w:sz w:val="24"/>
          <w:szCs w:val="24"/>
        </w:rPr>
        <w:t xml:space="preserve"> </w:t>
      </w:r>
      <w:r w:rsidR="001B36C3" w:rsidRPr="001D45F1">
        <w:rPr>
          <w:rFonts w:asciiTheme="majorBidi" w:hAnsiTheme="majorBidi" w:cstheme="majorBidi"/>
          <w:sz w:val="24"/>
          <w:szCs w:val="24"/>
        </w:rPr>
        <w:t>between</w:t>
      </w:r>
      <w:r w:rsidR="00076FF1" w:rsidRPr="001D45F1">
        <w:rPr>
          <w:rFonts w:asciiTheme="majorBidi" w:hAnsiTheme="majorBidi" w:cstheme="majorBidi"/>
          <w:sz w:val="24"/>
          <w:szCs w:val="24"/>
        </w:rPr>
        <w:t xml:space="preserve"> the range </w:t>
      </w:r>
      <w:r w:rsidR="00207D2E" w:rsidRPr="001D45F1">
        <w:rPr>
          <w:rFonts w:asciiTheme="majorBidi" w:hAnsiTheme="majorBidi" w:cstheme="majorBidi"/>
          <w:sz w:val="24"/>
          <w:szCs w:val="24"/>
        </w:rPr>
        <w:t xml:space="preserve">age </w:t>
      </w:r>
      <w:r w:rsidR="00076FF1" w:rsidRPr="001D45F1">
        <w:rPr>
          <w:rFonts w:asciiTheme="majorBidi" w:hAnsiTheme="majorBidi" w:cstheme="majorBidi"/>
          <w:sz w:val="24"/>
          <w:szCs w:val="24"/>
        </w:rPr>
        <w:t>of 35-44 years old. They mainly were males (5</w:t>
      </w:r>
      <w:r w:rsidR="00573045" w:rsidRPr="001D45F1">
        <w:rPr>
          <w:rFonts w:asciiTheme="majorBidi" w:hAnsiTheme="majorBidi" w:cstheme="majorBidi"/>
          <w:sz w:val="24"/>
          <w:szCs w:val="24"/>
        </w:rPr>
        <w:t>8.1</w:t>
      </w:r>
      <w:r w:rsidR="00076FF1" w:rsidRPr="001D45F1">
        <w:rPr>
          <w:rFonts w:asciiTheme="majorBidi" w:hAnsiTheme="majorBidi" w:cstheme="majorBidi"/>
          <w:sz w:val="24"/>
          <w:szCs w:val="24"/>
        </w:rPr>
        <w:t>%) than females (41</w:t>
      </w:r>
      <w:r w:rsidR="00573045" w:rsidRPr="001D45F1">
        <w:rPr>
          <w:rFonts w:asciiTheme="majorBidi" w:hAnsiTheme="majorBidi" w:cstheme="majorBidi"/>
          <w:sz w:val="24"/>
          <w:szCs w:val="24"/>
        </w:rPr>
        <w:t>.9</w:t>
      </w:r>
      <w:r w:rsidR="00076FF1" w:rsidRPr="001D45F1">
        <w:rPr>
          <w:rFonts w:asciiTheme="majorBidi" w:hAnsiTheme="majorBidi" w:cstheme="majorBidi"/>
          <w:sz w:val="24"/>
          <w:szCs w:val="24"/>
        </w:rPr>
        <w:t xml:space="preserve">%). </w:t>
      </w:r>
      <w:r w:rsidR="00905632" w:rsidRPr="001D45F1">
        <w:rPr>
          <w:rFonts w:asciiTheme="majorBidi" w:hAnsiTheme="majorBidi" w:cstheme="majorBidi"/>
          <w:sz w:val="24"/>
          <w:szCs w:val="24"/>
        </w:rPr>
        <w:t xml:space="preserve">Furthermore, the participants were </w:t>
      </w:r>
      <w:r w:rsidR="00207D2E" w:rsidRPr="001D45F1">
        <w:rPr>
          <w:rFonts w:asciiTheme="majorBidi" w:hAnsiTheme="majorBidi" w:cstheme="majorBidi"/>
          <w:sz w:val="24"/>
          <w:szCs w:val="24"/>
        </w:rPr>
        <w:t xml:space="preserve">majorly </w:t>
      </w:r>
      <w:r w:rsidR="00905632" w:rsidRPr="001D45F1">
        <w:rPr>
          <w:rFonts w:asciiTheme="majorBidi" w:hAnsiTheme="majorBidi" w:cstheme="majorBidi"/>
          <w:sz w:val="24"/>
          <w:szCs w:val="24"/>
        </w:rPr>
        <w:t>holding master’s degree</w:t>
      </w:r>
      <w:r w:rsidR="00207D2E" w:rsidRPr="001D45F1">
        <w:rPr>
          <w:rFonts w:asciiTheme="majorBidi" w:hAnsiTheme="majorBidi" w:cstheme="majorBidi"/>
          <w:sz w:val="24"/>
          <w:szCs w:val="24"/>
        </w:rPr>
        <w:t xml:space="preserve"> and above,</w:t>
      </w:r>
      <w:r w:rsidR="00905632" w:rsidRPr="001D45F1">
        <w:rPr>
          <w:rFonts w:asciiTheme="majorBidi" w:hAnsiTheme="majorBidi" w:cstheme="majorBidi"/>
          <w:sz w:val="24"/>
          <w:szCs w:val="24"/>
        </w:rPr>
        <w:t xml:space="preserve"> </w:t>
      </w:r>
      <w:r w:rsidR="00207D2E" w:rsidRPr="001D45F1">
        <w:rPr>
          <w:rFonts w:asciiTheme="majorBidi" w:hAnsiTheme="majorBidi" w:cstheme="majorBidi"/>
          <w:sz w:val="24"/>
          <w:szCs w:val="24"/>
        </w:rPr>
        <w:t>which reveals that our sample tends to be</w:t>
      </w:r>
      <w:r w:rsidR="001B36C3" w:rsidRPr="001D45F1">
        <w:rPr>
          <w:rFonts w:asciiTheme="majorBidi" w:hAnsiTheme="majorBidi" w:cstheme="majorBidi"/>
          <w:sz w:val="24"/>
          <w:szCs w:val="24"/>
        </w:rPr>
        <w:t xml:space="preserve"> </w:t>
      </w:r>
      <w:r w:rsidR="00207D2E" w:rsidRPr="001D45F1">
        <w:rPr>
          <w:rFonts w:asciiTheme="majorBidi" w:hAnsiTheme="majorBidi" w:cstheme="majorBidi"/>
          <w:sz w:val="24"/>
          <w:szCs w:val="24"/>
        </w:rPr>
        <w:t>skewed toward the educated population.</w:t>
      </w:r>
      <w:r w:rsidR="00573045" w:rsidRPr="001D45F1">
        <w:rPr>
          <w:rFonts w:asciiTheme="majorBidi" w:hAnsiTheme="majorBidi" w:cstheme="majorBidi"/>
          <w:sz w:val="24"/>
          <w:szCs w:val="24"/>
        </w:rPr>
        <w:t xml:space="preserve"> Regarding </w:t>
      </w:r>
      <w:r w:rsidR="00995755" w:rsidRPr="001D45F1">
        <w:rPr>
          <w:rFonts w:asciiTheme="majorBidi" w:hAnsiTheme="majorBidi" w:cstheme="majorBidi"/>
          <w:sz w:val="24"/>
          <w:szCs w:val="24"/>
        </w:rPr>
        <w:t>the marital status, our sample was comprised of</w:t>
      </w:r>
      <w:r w:rsidR="001D45F1">
        <w:rPr>
          <w:rFonts w:asciiTheme="majorBidi" w:hAnsiTheme="majorBidi" w:cstheme="majorBidi"/>
          <w:sz w:val="24"/>
          <w:szCs w:val="24"/>
        </w:rPr>
        <w:t xml:space="preserve"> (85%)</w:t>
      </w:r>
      <w:r w:rsidR="001D45F1" w:rsidRPr="001D45F1">
        <w:rPr>
          <w:rFonts w:asciiTheme="majorBidi" w:hAnsiTheme="majorBidi" w:cstheme="majorBidi"/>
          <w:sz w:val="24"/>
          <w:szCs w:val="24"/>
        </w:rPr>
        <w:t xml:space="preserve"> </w:t>
      </w:r>
      <w:r w:rsidR="001D45F1">
        <w:rPr>
          <w:rFonts w:asciiTheme="majorBidi" w:hAnsiTheme="majorBidi" w:cstheme="majorBidi"/>
          <w:sz w:val="24"/>
          <w:szCs w:val="24"/>
        </w:rPr>
        <w:t>m</w:t>
      </w:r>
      <w:r w:rsidR="001D45F1" w:rsidRPr="001D45F1">
        <w:rPr>
          <w:rFonts w:asciiTheme="majorBidi" w:hAnsiTheme="majorBidi" w:cstheme="majorBidi"/>
          <w:sz w:val="24"/>
          <w:szCs w:val="24"/>
        </w:rPr>
        <w:t>arried or domestic partne</w:t>
      </w:r>
      <w:r w:rsidR="001D45F1">
        <w:rPr>
          <w:rFonts w:asciiTheme="majorBidi" w:hAnsiTheme="majorBidi" w:cstheme="majorBidi"/>
          <w:sz w:val="24"/>
          <w:szCs w:val="24"/>
        </w:rPr>
        <w:t xml:space="preserve">r couples. Additionally, </w:t>
      </w:r>
      <w:r w:rsidR="00995755">
        <w:rPr>
          <w:rFonts w:ascii="Times New Roman" w:eastAsia="AdvP4DF60E" w:hAnsi="Times New Roman" w:cs="Times New Roman"/>
          <w:sz w:val="24"/>
          <w:szCs w:val="24"/>
        </w:rPr>
        <w:t xml:space="preserve">(89.9%) </w:t>
      </w:r>
      <w:r w:rsidR="001D45F1">
        <w:rPr>
          <w:rFonts w:ascii="Times New Roman" w:eastAsia="AdvP4DF60E" w:hAnsi="Times New Roman" w:cs="Times New Roman"/>
          <w:sz w:val="24"/>
          <w:szCs w:val="24"/>
        </w:rPr>
        <w:t xml:space="preserve">of them were </w:t>
      </w:r>
      <w:r w:rsidR="00995755">
        <w:rPr>
          <w:rFonts w:ascii="Times New Roman" w:eastAsia="AdvP4DF60E" w:hAnsi="Times New Roman" w:cs="Times New Roman"/>
          <w:sz w:val="24"/>
          <w:szCs w:val="24"/>
        </w:rPr>
        <w:t xml:space="preserve">a parent vs. (19.1%) </w:t>
      </w:r>
      <w:r w:rsidR="001D45F1">
        <w:rPr>
          <w:rFonts w:ascii="Times New Roman" w:eastAsia="AdvP4DF60E" w:hAnsi="Times New Roman" w:cs="Times New Roman"/>
          <w:sz w:val="24"/>
          <w:szCs w:val="24"/>
        </w:rPr>
        <w:t xml:space="preserve">were </w:t>
      </w:r>
      <w:r w:rsidR="00995755">
        <w:rPr>
          <w:rFonts w:ascii="Times New Roman" w:eastAsia="AdvP4DF60E" w:hAnsi="Times New Roman" w:cs="Times New Roman"/>
          <w:sz w:val="24"/>
          <w:szCs w:val="24"/>
        </w:rPr>
        <w:t xml:space="preserve">non-parent participants. </w:t>
      </w:r>
    </w:p>
    <w:p w14:paraId="048E3A3A" w14:textId="38078ADB" w:rsidR="0097139F" w:rsidRPr="00995755" w:rsidRDefault="0097139F" w:rsidP="00BF0562">
      <w:pPr>
        <w:spacing w:line="480" w:lineRule="auto"/>
        <w:jc w:val="center"/>
        <w:rPr>
          <w:rFonts w:ascii="Times New Roman" w:hAnsi="Times New Roman" w:cs="Times New Roman"/>
          <w:sz w:val="24"/>
          <w:szCs w:val="24"/>
        </w:rPr>
      </w:pPr>
      <w:r>
        <w:rPr>
          <w:rFonts w:ascii="Times New Roman" w:eastAsia="AdvP4DF60E" w:hAnsi="Times New Roman" w:cs="Times New Roman"/>
          <w:sz w:val="24"/>
          <w:szCs w:val="24"/>
        </w:rPr>
        <w:t>---Insert Table 1---</w:t>
      </w:r>
    </w:p>
    <w:p w14:paraId="6C50A3F6" w14:textId="4E383F08" w:rsidR="00736BFE" w:rsidRPr="001C39A2" w:rsidRDefault="0470C5AB" w:rsidP="00BF0562">
      <w:pPr>
        <w:spacing w:line="480" w:lineRule="auto"/>
        <w:ind w:firstLine="720"/>
        <w:rPr>
          <w:rFonts w:ascii="Times New Roman" w:hAnsi="Times New Roman" w:cs="Times New Roman"/>
          <w:sz w:val="24"/>
          <w:szCs w:val="24"/>
        </w:rPr>
      </w:pPr>
      <w:r w:rsidRPr="0470C5AB">
        <w:rPr>
          <w:rFonts w:asciiTheme="majorBidi" w:hAnsiTheme="majorBidi" w:cstheme="majorBidi"/>
          <w:sz w:val="24"/>
          <w:szCs w:val="24"/>
        </w:rPr>
        <w:t>Data w</w:t>
      </w:r>
      <w:r w:rsidR="004F0B8D">
        <w:rPr>
          <w:rFonts w:asciiTheme="majorBidi" w:hAnsiTheme="majorBidi" w:cstheme="majorBidi"/>
          <w:sz w:val="24"/>
          <w:szCs w:val="24"/>
        </w:rPr>
        <w:t>ere</w:t>
      </w:r>
      <w:r w:rsidRPr="0470C5AB">
        <w:rPr>
          <w:rFonts w:asciiTheme="majorBidi" w:hAnsiTheme="majorBidi" w:cstheme="majorBidi"/>
          <w:sz w:val="24"/>
          <w:szCs w:val="24"/>
        </w:rPr>
        <w:t xml:space="preserve"> analyzed through the two-stage analysis approach </w:t>
      </w:r>
      <w:r w:rsidR="00472AD7">
        <w:rPr>
          <w:rFonts w:asciiTheme="majorBidi" w:hAnsiTheme="majorBidi" w:cstheme="majorBidi"/>
          <w:sz w:val="24"/>
          <w:szCs w:val="24"/>
        </w:rPr>
        <w:fldChar w:fldCharType="begin"/>
      </w:r>
      <w:r w:rsidR="00DF003E">
        <w:rPr>
          <w:rFonts w:asciiTheme="majorBidi" w:hAnsiTheme="majorBidi" w:cstheme="majorBidi"/>
          <w:sz w:val="24"/>
          <w:szCs w:val="24"/>
        </w:rPr>
        <w:instrText xml:space="preserve"> ADDIN EN.CITE &lt;EndNote&gt;&lt;Cite&gt;&lt;Author&gt;Anderson&lt;/Author&gt;&lt;Year&gt;1988&lt;/Year&gt;&lt;RecNum&gt;1343&lt;/RecNum&gt;&lt;Prefix&gt;advocated by &lt;/Prefix&gt;&lt;DisplayText&gt;(advocated by Anderson and Gerbing 1988)&lt;/DisplayText&gt;&lt;record&gt;&lt;rec-number&gt;1343&lt;/rec-number&gt;&lt;foreign-keys&gt;&lt;key app="EN" db-id="020pd9f9ov2vxceszwapdd0bffzf92zt0sx0" timestamp="1595956000" guid="f769e006-c7a5-4b17-8daa-14b73358fdb3"&gt;1343&lt;/key&gt;&lt;/foreign-keys&gt;&lt;ref-type name="Journal Article"&gt;17&lt;/ref-type&gt;&lt;contributors&gt;&lt;authors&gt;&lt;author&gt;Anderson, James C&lt;/author&gt;&lt;author&gt;Gerbing, David W&lt;/author&gt;&lt;/authors&gt;&lt;/contributors&gt;&lt;titles&gt;&lt;title&gt;Structural equation modeling in practice: A review and recommended two-step approach&lt;/title&gt;&lt;secondary-title&gt;Psychological bulletin&lt;/secondary-title&gt;&lt;/titles&gt;&lt;periodical&gt;&lt;full-title&gt;Psychological Bulletin&lt;/full-title&gt;&lt;/periodical&gt;&lt;pages&gt;411&lt;/pages&gt;&lt;volume&gt;103&lt;/volume&gt;&lt;number&gt;3&lt;/number&gt;&lt;dates&gt;&lt;year&gt;1988&lt;/year&gt;&lt;/dates&gt;&lt;isbn&gt;1939-1455&lt;/isbn&gt;&lt;urls&gt;&lt;/urls&gt;&lt;/record&gt;&lt;/Cite&gt;&lt;/EndNote&gt;</w:instrText>
      </w:r>
      <w:r w:rsidR="00472AD7">
        <w:rPr>
          <w:rFonts w:asciiTheme="majorBidi" w:hAnsiTheme="majorBidi" w:cstheme="majorBidi"/>
          <w:sz w:val="24"/>
          <w:szCs w:val="24"/>
        </w:rPr>
        <w:fldChar w:fldCharType="separate"/>
      </w:r>
      <w:r w:rsidR="00DF003E">
        <w:rPr>
          <w:rFonts w:asciiTheme="majorBidi" w:hAnsiTheme="majorBidi" w:cstheme="majorBidi"/>
          <w:noProof/>
          <w:sz w:val="24"/>
          <w:szCs w:val="24"/>
        </w:rPr>
        <w:t>(advocated by Anderson and Gerbing 1988)</w:t>
      </w:r>
      <w:r w:rsidR="00472AD7">
        <w:rPr>
          <w:rFonts w:asciiTheme="majorBidi" w:hAnsiTheme="majorBidi" w:cstheme="majorBidi"/>
          <w:sz w:val="24"/>
          <w:szCs w:val="24"/>
        </w:rPr>
        <w:fldChar w:fldCharType="end"/>
      </w:r>
      <w:r w:rsidR="000F112F">
        <w:rPr>
          <w:rFonts w:asciiTheme="majorBidi" w:hAnsiTheme="majorBidi" w:cstheme="majorBidi"/>
          <w:sz w:val="24"/>
          <w:szCs w:val="24"/>
        </w:rPr>
        <w:t xml:space="preserve"> </w:t>
      </w:r>
      <w:r w:rsidRPr="0470C5AB">
        <w:rPr>
          <w:rFonts w:asciiTheme="majorBidi" w:hAnsiTheme="majorBidi" w:cstheme="majorBidi"/>
          <w:sz w:val="24"/>
          <w:szCs w:val="24"/>
        </w:rPr>
        <w:t>using AMOS</w:t>
      </w:r>
      <w:r w:rsidRPr="0470C5AB">
        <w:rPr>
          <w:rFonts w:ascii="Times New Roman" w:hAnsi="Times New Roman" w:cs="Times New Roman"/>
          <w:sz w:val="24"/>
          <w:szCs w:val="24"/>
        </w:rPr>
        <w:t xml:space="preserve">. In </w:t>
      </w:r>
      <w:r w:rsidR="00345197">
        <w:rPr>
          <w:rFonts w:ascii="Times New Roman" w:hAnsi="Times New Roman" w:cs="Times New Roman"/>
          <w:sz w:val="24"/>
          <w:szCs w:val="24"/>
        </w:rPr>
        <w:t xml:space="preserve">the </w:t>
      </w:r>
      <w:r w:rsidRPr="0470C5AB">
        <w:rPr>
          <w:rFonts w:ascii="Times New Roman" w:hAnsi="Times New Roman" w:cs="Times New Roman"/>
          <w:sz w:val="24"/>
          <w:szCs w:val="24"/>
        </w:rPr>
        <w:t xml:space="preserve">two-stage approach, the measurement model was tested through </w:t>
      </w:r>
      <w:r w:rsidR="00345197">
        <w:rPr>
          <w:rFonts w:ascii="Times New Roman" w:hAnsi="Times New Roman" w:cs="Times New Roman"/>
          <w:sz w:val="24"/>
          <w:szCs w:val="24"/>
        </w:rPr>
        <w:t xml:space="preserve">the </w:t>
      </w:r>
      <w:r w:rsidRPr="0470C5AB">
        <w:rPr>
          <w:rFonts w:ascii="Times New Roman" w:hAnsi="Times New Roman" w:cs="Times New Roman"/>
          <w:sz w:val="24"/>
          <w:szCs w:val="24"/>
        </w:rPr>
        <w:t xml:space="preserve">Confirmatory Factor Analysis (CFA) </w:t>
      </w:r>
      <w:r w:rsidRPr="0470C5AB">
        <w:rPr>
          <w:rFonts w:asciiTheme="majorBidi" w:hAnsiTheme="majorBidi" w:cstheme="majorBidi"/>
          <w:sz w:val="24"/>
          <w:szCs w:val="24"/>
        </w:rPr>
        <w:t xml:space="preserve">to consider the Goodness of Fit </w:t>
      </w:r>
      <w:r w:rsidRPr="0470C5AB">
        <w:rPr>
          <w:rFonts w:ascii="Times New Roman" w:hAnsi="Times New Roman" w:cs="Times New Roman"/>
          <w:sz w:val="24"/>
          <w:szCs w:val="24"/>
        </w:rPr>
        <w:t xml:space="preserve">followed by </w:t>
      </w:r>
      <w:r w:rsidRPr="0470C5AB">
        <w:rPr>
          <w:rFonts w:asciiTheme="majorBidi" w:hAnsiTheme="majorBidi" w:cstheme="majorBidi"/>
          <w:sz w:val="24"/>
          <w:szCs w:val="24"/>
        </w:rPr>
        <w:t>Structural Equation Model (</w:t>
      </w:r>
      <w:r w:rsidRPr="0470C5AB">
        <w:rPr>
          <w:rFonts w:ascii="Times New Roman" w:hAnsi="Times New Roman" w:cs="Times New Roman"/>
          <w:sz w:val="24"/>
          <w:szCs w:val="24"/>
        </w:rPr>
        <w:t xml:space="preserve">SEM) analysis. Generally, </w:t>
      </w:r>
      <w:r w:rsidRPr="0470C5AB">
        <w:rPr>
          <w:rFonts w:ascii="Times New Roman" w:eastAsia="Times New Roman" w:hAnsi="Times New Roman" w:cs="Times New Roman"/>
          <w:sz w:val="24"/>
          <w:szCs w:val="24"/>
        </w:rPr>
        <w:t xml:space="preserve">SEM has been used several times to test the models examining attitudes and behavioral intentions </w:t>
      </w:r>
      <w:r w:rsidR="00545AD3">
        <w:rPr>
          <w:rFonts w:ascii="Times New Roman" w:eastAsia="Times New Roman" w:hAnsi="Times New Roman" w:cs="Times New Roman"/>
          <w:sz w:val="24"/>
          <w:szCs w:val="24"/>
        </w:rPr>
        <w:fldChar w:fldCharType="begin"/>
      </w:r>
      <w:r w:rsidR="00DF003E">
        <w:rPr>
          <w:rFonts w:ascii="Times New Roman" w:eastAsia="Times New Roman" w:hAnsi="Times New Roman" w:cs="Times New Roman"/>
          <w:sz w:val="24"/>
          <w:szCs w:val="24"/>
        </w:rPr>
        <w:instrText xml:space="preserve"> ADDIN EN.CITE &lt;EndNote&gt;&lt;Cite&gt;&lt;Author&gt;Oreg&lt;/Author&gt;&lt;Year&gt;2006&lt;/Year&gt;&lt;RecNum&gt;1344&lt;/RecNum&gt;&lt;DisplayText&gt;(Oreg and Katz-Gerro 2006; Barber, Taylor, and Strick 2009)&lt;/DisplayText&gt;&lt;record&gt;&lt;rec-number&gt;1344&lt;/rec-number&gt;&lt;foreign-keys&gt;&lt;key app="EN" db-id="020pd9f9ov2vxceszwapdd0bffzf92zt0sx0" timestamp="1595956280" guid="384e1e9b-b0c5-4102-9143-9eb013110e65"&gt;1344&lt;/key&gt;&lt;/foreign-keys&gt;&lt;ref-type name="Journal Article"&gt;17&lt;/ref-type&gt;&lt;contributors&gt;&lt;authors&gt;&lt;author&gt;Oreg, Shaul&lt;/author&gt;&lt;author&gt;Katz-Gerro, Tally&lt;/author&gt;&lt;/authors&gt;&lt;/contributors&gt;&lt;titles&gt;&lt;title&gt;Predicting proenvironmental behavior cross-nationally: Values, the theory of planned behavior, and value-belief-norm theory&lt;/title&gt;&lt;secondary-title&gt;Environment and behavior&lt;/secondary-title&gt;&lt;/titles&gt;&lt;periodical&gt;&lt;full-title&gt;Environment and behavior&lt;/full-title&gt;&lt;/periodical&gt;&lt;pages&gt;462-483&lt;/pages&gt;&lt;volume&gt;38&lt;/volume&gt;&lt;number&gt;4&lt;/number&gt;&lt;dates&gt;&lt;year&gt;2006&lt;/year&gt;&lt;/dates&gt;&lt;isbn&gt;0013-9165&lt;/isbn&gt;&lt;urls&gt;&lt;/urls&gt;&lt;/record&gt;&lt;/Cite&gt;&lt;Cite&gt;&lt;Author&gt;Barber&lt;/Author&gt;&lt;Year&gt;2009&lt;/Year&gt;&lt;RecNum&gt;1345&lt;/RecNum&gt;&lt;record&gt;&lt;rec-number&gt;1345&lt;/rec-number&gt;&lt;foreign-keys&gt;&lt;key app="EN" db-id="020pd9f9ov2vxceszwapdd0bffzf92zt0sx0" timestamp="1595956694" guid="96c3033c-c6e5-426e-9942-ee2e25657842"&gt;1345&lt;/key&gt;&lt;/foreign-keys&gt;&lt;ref-type name="Journal Article"&gt;17&lt;/ref-type&gt;&lt;contributors&gt;&lt;authors&gt;&lt;author&gt;Barber, Nelson&lt;/author&gt;&lt;author&gt;Taylor, Christopher&lt;/author&gt;&lt;author&gt;Strick, Sandy&lt;/author&gt;&lt;/authors&gt;&lt;/contributors&gt;&lt;titles&gt;&lt;title&gt;Wine consumers’ environmental knowledge and attitudes: Influence on willingness to purchase&lt;/title&gt;&lt;secondary-title&gt;International Journal of Wine Research&lt;/secondary-title&gt;&lt;/titles&gt;&lt;periodical&gt;&lt;full-title&gt;International Journal of Wine Research&lt;/full-title&gt;&lt;/periodical&gt;&lt;pages&gt;59-72&lt;/pages&gt;&lt;volume&gt;1&lt;/volume&gt;&lt;dates&gt;&lt;year&gt;2009&lt;/year&gt;&lt;/dates&gt;&lt;isbn&gt;1179-1403&lt;/isbn&gt;&lt;urls&gt;&lt;/urls&gt;&lt;/record&gt;&lt;/Cite&gt;&lt;/EndNote&gt;</w:instrText>
      </w:r>
      <w:r w:rsidR="00545AD3">
        <w:rPr>
          <w:rFonts w:ascii="Times New Roman" w:eastAsia="Times New Roman" w:hAnsi="Times New Roman" w:cs="Times New Roman"/>
          <w:sz w:val="24"/>
          <w:szCs w:val="24"/>
        </w:rPr>
        <w:fldChar w:fldCharType="separate"/>
      </w:r>
      <w:r w:rsidR="00DF003E">
        <w:rPr>
          <w:rFonts w:ascii="Times New Roman" w:eastAsia="Times New Roman" w:hAnsi="Times New Roman" w:cs="Times New Roman"/>
          <w:noProof/>
          <w:sz w:val="24"/>
          <w:szCs w:val="24"/>
        </w:rPr>
        <w:t>(Oreg and Katz-Gerro 2006; Barber, Taylor, and Strick 2009)</w:t>
      </w:r>
      <w:r w:rsidR="00545AD3">
        <w:rPr>
          <w:rFonts w:ascii="Times New Roman" w:eastAsia="Times New Roman" w:hAnsi="Times New Roman" w:cs="Times New Roman"/>
          <w:sz w:val="24"/>
          <w:szCs w:val="24"/>
        </w:rPr>
        <w:fldChar w:fldCharType="end"/>
      </w:r>
      <w:r w:rsidR="003F4A22">
        <w:rPr>
          <w:rFonts w:ascii="Times New Roman" w:eastAsia="Times New Roman" w:hAnsi="Times New Roman" w:cs="Times New Roman"/>
          <w:sz w:val="24"/>
          <w:szCs w:val="24"/>
        </w:rPr>
        <w:t xml:space="preserve">. </w:t>
      </w:r>
      <w:r w:rsidRPr="0470C5AB">
        <w:rPr>
          <w:rFonts w:ascii="Times New Roman" w:hAnsi="Times New Roman" w:cs="Times New Roman"/>
          <w:sz w:val="24"/>
          <w:szCs w:val="24"/>
        </w:rPr>
        <w:t xml:space="preserve">In this study, CFA and SEM model fits were evaluated by χ2 / df, comparative fit index (CFI), adjusted goodness of fit (AGFI) and root mean square error of approximation (RMSEA) </w:t>
      </w:r>
      <w:r w:rsidR="00820A94">
        <w:rPr>
          <w:rFonts w:ascii="Times New Roman" w:hAnsi="Times New Roman" w:cs="Times New Roman"/>
          <w:sz w:val="24"/>
          <w:szCs w:val="24"/>
        </w:rPr>
        <w:fldChar w:fldCharType="begin"/>
      </w:r>
      <w:r w:rsidR="00DF003E">
        <w:rPr>
          <w:rFonts w:ascii="Times New Roman" w:hAnsi="Times New Roman" w:cs="Times New Roman"/>
          <w:sz w:val="24"/>
          <w:szCs w:val="24"/>
        </w:rPr>
        <w:instrText xml:space="preserve"> ADDIN EN.CITE &lt;EndNote&gt;&lt;Cite&gt;&lt;Author&gt;Hair Jr&lt;/Author&gt;&lt;Year&gt;2017&lt;/Year&gt;&lt;RecNum&gt;1346&lt;/RecNum&gt;&lt;DisplayText&gt;(Hair Jr et al. 2017)&lt;/DisplayText&gt;&lt;record&gt;&lt;rec-number&gt;1346&lt;/rec-number&gt;&lt;foreign-keys&gt;&lt;key app="EN" db-id="020pd9f9ov2vxceszwapdd0bffzf92zt0sx0" timestamp="1595957029" guid="f6175a46-a6e7-4266-975b-d241d02fabaf"&gt;1346&lt;/key&gt;&lt;/foreign-keys&gt;&lt;ref-type name="Journal Article"&gt;17&lt;/ref-type&gt;&lt;contributors&gt;&lt;authors&gt;&lt;author&gt;Hair Jr, Joe F&lt;/author&gt;&lt;author&gt;Matthews, Lucy M&lt;/author&gt;&lt;author&gt;Matthews, Ryan L&lt;/author&gt;&lt;author&gt;Sarstedt, Marko&lt;/author&gt;&lt;/authors&gt;&lt;/contributors&gt;&lt;titles&gt;&lt;title&gt;PLS-SEM or CB-SEM: updated guidelines on which method to use&lt;/title&gt;&lt;secondary-title&gt;International Journal of Multivariate Data Analysis&lt;/secondary-title&gt;&lt;/titles&gt;&lt;periodical&gt;&lt;full-title&gt;International Journal of Multivariate Data Analysis&lt;/full-title&gt;&lt;/periodical&gt;&lt;pages&gt;107-123&lt;/pages&gt;&lt;volume&gt;1&lt;/volume&gt;&lt;number&gt;2&lt;/number&gt;&lt;dates&gt;&lt;year&gt;2017&lt;/year&gt;&lt;/dates&gt;&lt;isbn&gt;2396-8303&lt;/isbn&gt;&lt;urls&gt;&lt;/urls&gt;&lt;/record&gt;&lt;/Cite&gt;&lt;/EndNote&gt;</w:instrText>
      </w:r>
      <w:r w:rsidR="00820A94">
        <w:rPr>
          <w:rFonts w:ascii="Times New Roman" w:hAnsi="Times New Roman" w:cs="Times New Roman"/>
          <w:sz w:val="24"/>
          <w:szCs w:val="24"/>
        </w:rPr>
        <w:fldChar w:fldCharType="separate"/>
      </w:r>
      <w:r w:rsidR="00DF003E">
        <w:rPr>
          <w:rFonts w:ascii="Times New Roman" w:hAnsi="Times New Roman" w:cs="Times New Roman"/>
          <w:noProof/>
          <w:sz w:val="24"/>
          <w:szCs w:val="24"/>
        </w:rPr>
        <w:t>(Hair Jr et al. 2017)</w:t>
      </w:r>
      <w:r w:rsidR="00820A94">
        <w:rPr>
          <w:rFonts w:ascii="Times New Roman" w:hAnsi="Times New Roman" w:cs="Times New Roman"/>
          <w:sz w:val="24"/>
          <w:szCs w:val="24"/>
        </w:rPr>
        <w:fldChar w:fldCharType="end"/>
      </w:r>
      <w:r w:rsidRPr="0470C5AB">
        <w:rPr>
          <w:rFonts w:ascii="Times New Roman" w:hAnsi="Times New Roman" w:cs="Times New Roman"/>
          <w:sz w:val="24"/>
          <w:szCs w:val="24"/>
        </w:rPr>
        <w:t>.</w:t>
      </w:r>
    </w:p>
    <w:p w14:paraId="33C15DE0" w14:textId="4363F23B" w:rsidR="002C1433" w:rsidRPr="00EE3B51" w:rsidRDefault="005167CF" w:rsidP="00BF0562">
      <w:pPr>
        <w:spacing w:line="480" w:lineRule="auto"/>
        <w:rPr>
          <w:rFonts w:asciiTheme="majorBidi" w:hAnsiTheme="majorBidi" w:cstheme="majorBidi"/>
          <w:b/>
          <w:bCs/>
          <w:i/>
          <w:iCs/>
          <w:color w:val="333333"/>
          <w:sz w:val="24"/>
          <w:szCs w:val="24"/>
        </w:rPr>
      </w:pPr>
      <w:r w:rsidRPr="00EE3B51">
        <w:rPr>
          <w:rFonts w:ascii="Times New Roman" w:hAnsi="Times New Roman" w:cs="Times New Roman"/>
          <w:b/>
          <w:bCs/>
          <w:i/>
          <w:iCs/>
          <w:sz w:val="24"/>
          <w:szCs w:val="24"/>
        </w:rPr>
        <w:t xml:space="preserve">Scale Purification and </w:t>
      </w:r>
      <w:r w:rsidR="002C1433" w:rsidRPr="00EE3B51">
        <w:rPr>
          <w:rFonts w:ascii="Times New Roman" w:hAnsi="Times New Roman" w:cs="Times New Roman"/>
          <w:b/>
          <w:bCs/>
          <w:i/>
          <w:iCs/>
          <w:sz w:val="24"/>
          <w:szCs w:val="24"/>
        </w:rPr>
        <w:t>Measurement Model</w:t>
      </w:r>
    </w:p>
    <w:p w14:paraId="56535F13" w14:textId="6F2BDD74" w:rsidR="008A0B1B" w:rsidRPr="000A164E" w:rsidRDefault="2133639C" w:rsidP="000A164E">
      <w:pPr>
        <w:autoSpaceDE w:val="0"/>
        <w:autoSpaceDN w:val="0"/>
        <w:adjustRightInd w:val="0"/>
        <w:spacing w:after="0" w:line="480" w:lineRule="auto"/>
        <w:ind w:firstLine="720"/>
        <w:rPr>
          <w:rFonts w:ascii="Times New Roman" w:hAnsi="Times New Roman" w:cs="Times New Roman"/>
          <w:sz w:val="24"/>
          <w:szCs w:val="24"/>
        </w:rPr>
      </w:pPr>
      <w:r w:rsidRPr="2133639C">
        <w:rPr>
          <w:rFonts w:asciiTheme="majorBidi" w:hAnsiTheme="majorBidi" w:cstheme="majorBidi"/>
          <w:sz w:val="24"/>
          <w:szCs w:val="24"/>
        </w:rPr>
        <w:t xml:space="preserve">Our initial measurement model was not validated since it did not show a good fit for our data. For the internal and external consistency (convergent validity) to be supported, the factor loadings </w:t>
      </w:r>
      <w:r w:rsidRPr="2133639C">
        <w:rPr>
          <w:rFonts w:ascii="Times New Roman" w:hAnsi="Times New Roman" w:cs="Times New Roman"/>
          <w:sz w:val="24"/>
          <w:szCs w:val="24"/>
        </w:rPr>
        <w:t xml:space="preserve">should be </w:t>
      </w:r>
      <w:r w:rsidRPr="2133639C">
        <w:rPr>
          <w:rFonts w:ascii="Times New Roman" w:eastAsia="MTSYN" w:hAnsi="Times New Roman" w:cs="Times New Roman"/>
          <w:sz w:val="24"/>
          <w:szCs w:val="24"/>
        </w:rPr>
        <w:t>≥</w:t>
      </w:r>
      <w:r w:rsidRPr="2133639C">
        <w:rPr>
          <w:rFonts w:ascii="Times New Roman" w:hAnsi="Times New Roman" w:cs="Times New Roman"/>
          <w:sz w:val="24"/>
          <w:szCs w:val="24"/>
        </w:rPr>
        <w:t xml:space="preserve">.50, </w:t>
      </w:r>
      <w:r w:rsidRPr="2133639C">
        <w:rPr>
          <w:rFonts w:asciiTheme="majorBidi" w:hAnsiTheme="majorBidi" w:cstheme="majorBidi"/>
          <w:sz w:val="24"/>
          <w:szCs w:val="24"/>
        </w:rPr>
        <w:t xml:space="preserve">AVE </w:t>
      </w:r>
      <w:r w:rsidRPr="2133639C">
        <w:rPr>
          <w:rFonts w:ascii="Times New Roman" w:hAnsi="Times New Roman" w:cs="Times New Roman"/>
          <w:sz w:val="24"/>
          <w:szCs w:val="24"/>
        </w:rPr>
        <w:t xml:space="preserve">should be </w:t>
      </w:r>
      <w:r w:rsidRPr="2133639C">
        <w:rPr>
          <w:rFonts w:ascii="Times New Roman" w:eastAsia="MTSYN" w:hAnsi="Times New Roman" w:cs="Times New Roman"/>
          <w:sz w:val="24"/>
          <w:szCs w:val="24"/>
        </w:rPr>
        <w:t>≥</w:t>
      </w:r>
      <w:r w:rsidRPr="2133639C">
        <w:rPr>
          <w:rFonts w:ascii="Times New Roman" w:hAnsi="Times New Roman" w:cs="Times New Roman"/>
          <w:sz w:val="24"/>
          <w:szCs w:val="24"/>
        </w:rPr>
        <w:t>.50</w:t>
      </w:r>
      <w:r w:rsidRPr="2133639C">
        <w:rPr>
          <w:rFonts w:asciiTheme="majorBidi" w:hAnsiTheme="majorBidi" w:cstheme="majorBidi"/>
          <w:sz w:val="24"/>
          <w:szCs w:val="24"/>
        </w:rPr>
        <w:t xml:space="preserve">, and Cronbach's Alpha </w:t>
      </w:r>
      <w:r w:rsidRPr="2133639C">
        <w:rPr>
          <w:rFonts w:ascii="Times New Roman" w:hAnsi="Times New Roman" w:cs="Times New Roman"/>
          <w:sz w:val="24"/>
          <w:szCs w:val="24"/>
        </w:rPr>
        <w:t xml:space="preserve">should be </w:t>
      </w:r>
      <w:r w:rsidRPr="2133639C">
        <w:rPr>
          <w:rFonts w:ascii="Times New Roman" w:eastAsia="MTSYN" w:hAnsi="Times New Roman" w:cs="Times New Roman"/>
          <w:sz w:val="24"/>
          <w:szCs w:val="24"/>
        </w:rPr>
        <w:t>≥</w:t>
      </w:r>
      <w:r w:rsidRPr="2133639C">
        <w:rPr>
          <w:rFonts w:ascii="Times New Roman" w:hAnsi="Times New Roman" w:cs="Times New Roman"/>
          <w:sz w:val="24"/>
          <w:szCs w:val="24"/>
        </w:rPr>
        <w:t xml:space="preserve"> .7. </w:t>
      </w:r>
      <w:r w:rsidRPr="2133639C">
        <w:rPr>
          <w:rFonts w:asciiTheme="majorBidi" w:hAnsiTheme="majorBidi" w:cstheme="majorBidi"/>
          <w:sz w:val="24"/>
          <w:szCs w:val="24"/>
        </w:rPr>
        <w:t xml:space="preserve">Convergent </w:t>
      </w:r>
      <w:r w:rsidRPr="2133639C">
        <w:rPr>
          <w:rFonts w:ascii="Times New Roman" w:hAnsi="Times New Roman" w:cs="Times New Roman"/>
          <w:sz w:val="24"/>
          <w:szCs w:val="24"/>
        </w:rPr>
        <w:t xml:space="preserve">validity was not supported for items of all our model constructs, </w:t>
      </w:r>
      <w:r w:rsidR="00C00C06">
        <w:rPr>
          <w:rFonts w:ascii="Times New Roman" w:hAnsi="Times New Roman" w:cs="Times New Roman"/>
          <w:sz w:val="24"/>
          <w:szCs w:val="24"/>
        </w:rPr>
        <w:t>because a</w:t>
      </w:r>
      <w:r w:rsidRPr="2133639C">
        <w:rPr>
          <w:rFonts w:ascii="Times New Roman" w:hAnsi="Times New Roman" w:cs="Times New Roman"/>
          <w:sz w:val="24"/>
          <w:szCs w:val="24"/>
        </w:rPr>
        <w:t xml:space="preserve"> few items’ factor </w:t>
      </w:r>
      <w:r w:rsidRPr="2133639C">
        <w:rPr>
          <w:rFonts w:ascii="Times New Roman" w:hAnsi="Times New Roman" w:cs="Times New Roman"/>
          <w:sz w:val="24"/>
          <w:szCs w:val="24"/>
        </w:rPr>
        <w:lastRenderedPageBreak/>
        <w:t xml:space="preserve">loadings from “Intolerance of </w:t>
      </w:r>
      <w:r w:rsidRPr="2133639C">
        <w:rPr>
          <w:rFonts w:asciiTheme="majorBidi" w:hAnsiTheme="majorBidi" w:cstheme="majorBidi"/>
          <w:sz w:val="24"/>
          <w:szCs w:val="24"/>
        </w:rPr>
        <w:t>Uncertainty”, “Attitude toward Luxury</w:t>
      </w:r>
      <w:r w:rsidR="00E623F3">
        <w:rPr>
          <w:rFonts w:asciiTheme="majorBidi" w:hAnsiTheme="majorBidi" w:cstheme="majorBidi"/>
          <w:sz w:val="24"/>
          <w:szCs w:val="24"/>
        </w:rPr>
        <w:t>,</w:t>
      </w:r>
      <w:r w:rsidRPr="2133639C">
        <w:rPr>
          <w:rFonts w:asciiTheme="majorBidi" w:hAnsiTheme="majorBidi" w:cstheme="majorBidi"/>
          <w:sz w:val="24"/>
          <w:szCs w:val="24"/>
        </w:rPr>
        <w:t xml:space="preserve">” and “Materialism” </w:t>
      </w:r>
      <w:r w:rsidR="00C00C06">
        <w:rPr>
          <w:rFonts w:asciiTheme="majorBidi" w:hAnsiTheme="majorBidi" w:cstheme="majorBidi"/>
          <w:sz w:val="24"/>
          <w:szCs w:val="24"/>
        </w:rPr>
        <w:t xml:space="preserve">did </w:t>
      </w:r>
      <w:r w:rsidRPr="2133639C">
        <w:rPr>
          <w:rFonts w:asciiTheme="majorBidi" w:hAnsiTheme="majorBidi" w:cstheme="majorBidi"/>
          <w:sz w:val="24"/>
          <w:szCs w:val="24"/>
        </w:rPr>
        <w:t xml:space="preserve">not significantly load onto their factors and were below .50. </w:t>
      </w:r>
    </w:p>
    <w:p w14:paraId="5244185A" w14:textId="719A86E6" w:rsidR="00576977" w:rsidRDefault="008A0B1B" w:rsidP="000A164E">
      <w:pPr>
        <w:autoSpaceDE w:val="0"/>
        <w:autoSpaceDN w:val="0"/>
        <w:adjustRightInd w:val="0"/>
        <w:spacing w:after="0" w:line="480" w:lineRule="auto"/>
        <w:ind w:firstLine="720"/>
        <w:rPr>
          <w:rFonts w:ascii="Times New Roman" w:hAnsi="Times New Roman" w:cs="Times New Roman"/>
          <w:sz w:val="24"/>
          <w:szCs w:val="24"/>
        </w:rPr>
      </w:pPr>
      <w:r w:rsidRPr="000421F4">
        <w:rPr>
          <w:rFonts w:asciiTheme="majorBidi" w:hAnsiTheme="majorBidi" w:cstheme="majorBidi"/>
          <w:sz w:val="24"/>
          <w:szCs w:val="24"/>
        </w:rPr>
        <w:t xml:space="preserve">The estimation </w:t>
      </w:r>
      <w:r w:rsidR="000421F4">
        <w:rPr>
          <w:rFonts w:asciiTheme="majorBidi" w:hAnsiTheme="majorBidi" w:cstheme="majorBidi"/>
          <w:sz w:val="24"/>
          <w:szCs w:val="24"/>
        </w:rPr>
        <w:t xml:space="preserve">issues were probably </w:t>
      </w:r>
      <w:r w:rsidRPr="008A0B1B">
        <w:rPr>
          <w:rFonts w:asciiTheme="majorBidi" w:hAnsiTheme="majorBidi" w:cstheme="majorBidi"/>
          <w:sz w:val="24"/>
          <w:szCs w:val="24"/>
        </w:rPr>
        <w:t xml:space="preserve">due to the high number of parameters constructing our model. As acknowledged by Diamantopoulos and </w:t>
      </w:r>
      <w:proofErr w:type="spellStart"/>
      <w:r w:rsidRPr="008A0B1B">
        <w:rPr>
          <w:rFonts w:asciiTheme="majorBidi" w:hAnsiTheme="majorBidi" w:cstheme="majorBidi"/>
          <w:sz w:val="24"/>
          <w:szCs w:val="24"/>
        </w:rPr>
        <w:t>Winklhofer</w:t>
      </w:r>
      <w:proofErr w:type="spellEnd"/>
      <w:r w:rsidRPr="008A0B1B">
        <w:rPr>
          <w:rFonts w:asciiTheme="majorBidi" w:hAnsiTheme="majorBidi" w:cstheme="majorBidi"/>
          <w:sz w:val="24"/>
          <w:szCs w:val="24"/>
        </w:rPr>
        <w:t xml:space="preserve"> </w:t>
      </w:r>
      <w:r w:rsidR="00E37735">
        <w:rPr>
          <w:rFonts w:asciiTheme="majorBidi" w:hAnsiTheme="majorBidi" w:cstheme="majorBidi"/>
          <w:sz w:val="24"/>
          <w:szCs w:val="24"/>
        </w:rPr>
        <w:fldChar w:fldCharType="begin"/>
      </w:r>
      <w:r w:rsidR="006577EF">
        <w:rPr>
          <w:rFonts w:asciiTheme="majorBidi" w:hAnsiTheme="majorBidi" w:cstheme="majorBidi"/>
          <w:sz w:val="24"/>
          <w:szCs w:val="24"/>
        </w:rPr>
        <w:instrText xml:space="preserve"> ADDIN EN.CITE &lt;EndNote&gt;&lt;Cite ExcludeAuth="1"&gt;&lt;Author&gt;Diamantopoulos&lt;/Author&gt;&lt;Year&gt;2001&lt;/Year&gt;&lt;RecNum&gt;1347&lt;/RecNum&gt;&lt;DisplayText&gt;(2001)&lt;/DisplayText&gt;&lt;record&gt;&lt;rec-number&gt;1347&lt;/rec-number&gt;&lt;foreign-keys&gt;&lt;key app="EN" db-id="020pd9f9ov2vxceszwapdd0bffzf92zt0sx0" timestamp="1595957096" guid="b15aae4d-0c1d-4c04-b355-3ec574025719"&gt;1347&lt;/key&gt;&lt;/foreign-keys&gt;&lt;ref-type name="Journal Article"&gt;17&lt;/ref-type&gt;&lt;contributors&gt;&lt;authors&gt;&lt;author&gt;Diamantopoulos, Adamantios&lt;/author&gt;&lt;author&gt;Winklhofer, Heidi M&lt;/author&gt;&lt;/authors&gt;&lt;/contributors&gt;&lt;titles&gt;&lt;title&gt;Index construction with formative indicators: An alternative to scale development&lt;/title&gt;&lt;secondary-title&gt;Journal of marketing research&lt;/secondary-title&gt;&lt;/titles&gt;&lt;periodical&gt;&lt;full-title&gt;Journal of Marketing Research&lt;/full-title&gt;&lt;/periodical&gt;&lt;pages&gt;269-277&lt;/pages&gt;&lt;volume&gt;38&lt;/volume&gt;&lt;number&gt;2&lt;/number&gt;&lt;dates&gt;&lt;year&gt;2001&lt;/year&gt;&lt;/dates&gt;&lt;isbn&gt;0022-2437&lt;/isbn&gt;&lt;urls&gt;&lt;/urls&gt;&lt;/record&gt;&lt;/Cite&gt;&lt;/EndNote&gt;</w:instrText>
      </w:r>
      <w:r w:rsidR="00E37735">
        <w:rPr>
          <w:rFonts w:asciiTheme="majorBidi" w:hAnsiTheme="majorBidi" w:cstheme="majorBidi"/>
          <w:sz w:val="24"/>
          <w:szCs w:val="24"/>
        </w:rPr>
        <w:fldChar w:fldCharType="separate"/>
      </w:r>
      <w:r w:rsidR="006577EF">
        <w:rPr>
          <w:rFonts w:asciiTheme="majorBidi" w:hAnsiTheme="majorBidi" w:cstheme="majorBidi"/>
          <w:noProof/>
          <w:sz w:val="24"/>
          <w:szCs w:val="24"/>
        </w:rPr>
        <w:t>(2001)</w:t>
      </w:r>
      <w:r w:rsidR="00E37735">
        <w:rPr>
          <w:rFonts w:asciiTheme="majorBidi" w:hAnsiTheme="majorBidi" w:cstheme="majorBidi"/>
          <w:sz w:val="24"/>
          <w:szCs w:val="24"/>
        </w:rPr>
        <w:fldChar w:fldCharType="end"/>
      </w:r>
      <w:r w:rsidR="00E623F3">
        <w:rPr>
          <w:rFonts w:asciiTheme="majorBidi" w:hAnsiTheme="majorBidi" w:cstheme="majorBidi"/>
          <w:sz w:val="24"/>
          <w:szCs w:val="24"/>
        </w:rPr>
        <w:t>,</w:t>
      </w:r>
      <w:r w:rsidRPr="008A0B1B">
        <w:rPr>
          <w:rFonts w:asciiTheme="majorBidi" w:hAnsiTheme="majorBidi" w:cstheme="majorBidi"/>
          <w:sz w:val="24"/>
          <w:szCs w:val="24"/>
        </w:rPr>
        <w:t xml:space="preserve"> “the excessive number of indicators is undesirable because of both the data collection demands it imposes and the increase in the number of parameters when the construct is embedded within a broader structural model (e.g. in a</w:t>
      </w:r>
      <w:r w:rsidR="009C78B1">
        <w:rPr>
          <w:rFonts w:asciiTheme="majorBidi" w:hAnsiTheme="majorBidi" w:cstheme="majorBidi"/>
          <w:sz w:val="24"/>
          <w:szCs w:val="24"/>
        </w:rPr>
        <w:t>n</w:t>
      </w:r>
      <w:r w:rsidRPr="008A0B1B">
        <w:rPr>
          <w:rFonts w:asciiTheme="majorBidi" w:hAnsiTheme="majorBidi" w:cstheme="majorBidi"/>
          <w:sz w:val="24"/>
          <w:szCs w:val="24"/>
        </w:rPr>
        <w:t xml:space="preserve"> </w:t>
      </w:r>
      <w:r w:rsidR="00FA3E1A">
        <w:rPr>
          <w:rFonts w:asciiTheme="majorBidi" w:hAnsiTheme="majorBidi" w:cstheme="majorBidi"/>
          <w:sz w:val="24"/>
          <w:szCs w:val="24"/>
        </w:rPr>
        <w:t>AMOS</w:t>
      </w:r>
      <w:r w:rsidRPr="008A0B1B">
        <w:rPr>
          <w:rFonts w:asciiTheme="majorBidi" w:hAnsiTheme="majorBidi" w:cstheme="majorBidi"/>
          <w:sz w:val="24"/>
          <w:szCs w:val="24"/>
        </w:rPr>
        <w:t xml:space="preserve"> context).”</w:t>
      </w:r>
      <w:r w:rsidR="00D177DB">
        <w:rPr>
          <w:rFonts w:asciiTheme="majorBidi" w:hAnsiTheme="majorBidi" w:cstheme="majorBidi"/>
          <w:sz w:val="24"/>
          <w:szCs w:val="24"/>
        </w:rPr>
        <w:t xml:space="preserve"> </w:t>
      </w:r>
      <w:r w:rsidR="00D177DB" w:rsidRPr="000D2888">
        <w:rPr>
          <w:rFonts w:asciiTheme="majorBidi" w:hAnsiTheme="majorBidi" w:cstheme="majorBidi"/>
          <w:sz w:val="24"/>
          <w:szCs w:val="24"/>
        </w:rPr>
        <w:t>After checking the model modification indices and considering the way each troublesome item was affecting the related construct, we deleted those items successively</w:t>
      </w:r>
      <w:r w:rsidR="00E623F3">
        <w:rPr>
          <w:rFonts w:asciiTheme="majorBidi" w:hAnsiTheme="majorBidi" w:cstheme="majorBidi"/>
          <w:sz w:val="24"/>
          <w:szCs w:val="24"/>
        </w:rPr>
        <w:t>,</w:t>
      </w:r>
      <w:r w:rsidR="00D177DB" w:rsidRPr="000D2888">
        <w:rPr>
          <w:rFonts w:asciiTheme="majorBidi" w:hAnsiTheme="majorBidi" w:cstheme="majorBidi"/>
          <w:sz w:val="24"/>
          <w:szCs w:val="24"/>
        </w:rPr>
        <w:t xml:space="preserve"> as suggested by Hair</w:t>
      </w:r>
      <w:r w:rsidR="00D177DB" w:rsidRPr="00F7609D">
        <w:rPr>
          <w:rFonts w:asciiTheme="majorBidi" w:hAnsiTheme="majorBidi" w:cstheme="majorBidi"/>
          <w:sz w:val="24"/>
          <w:szCs w:val="24"/>
        </w:rPr>
        <w:t xml:space="preserve"> and his colleagues </w:t>
      </w:r>
      <w:r w:rsidR="00EC3B99">
        <w:rPr>
          <w:rFonts w:asciiTheme="majorBidi" w:hAnsiTheme="majorBidi" w:cstheme="majorBidi"/>
          <w:sz w:val="24"/>
          <w:szCs w:val="24"/>
        </w:rPr>
        <w:fldChar w:fldCharType="begin"/>
      </w:r>
      <w:r w:rsidR="006577EF">
        <w:rPr>
          <w:rFonts w:asciiTheme="majorBidi" w:hAnsiTheme="majorBidi" w:cstheme="majorBidi"/>
          <w:sz w:val="24"/>
          <w:szCs w:val="24"/>
        </w:rPr>
        <w:instrText xml:space="preserve"> ADDIN EN.CITE &lt;EndNote&gt;&lt;Cite ExcludeAuth="1"&gt;&lt;Author&gt;Hair&lt;/Author&gt;&lt;Year&gt;1998&lt;/Year&gt;&lt;RecNum&gt;1348&lt;/RecNum&gt;&lt;Suffix&gt;`, see Table 2&lt;/Suffix&gt;&lt;DisplayText&gt;(1998, see Table 2)&lt;/DisplayText&gt;&lt;record&gt;&lt;rec-number&gt;1348&lt;/rec-number&gt;&lt;foreign-keys&gt;&lt;key app="EN" db-id="020pd9f9ov2vxceszwapdd0bffzf92zt0sx0" timestamp="1595957269" guid="9f77d2c5-3eb7-4506-ac91-f8afbc8394b2"&gt;1348&lt;/key&gt;&lt;/foreign-keys&gt;&lt;ref-type name="Book"&gt;6&lt;/ref-type&gt;&lt;contributors&gt;&lt;authors&gt;&lt;author&gt;Hair, Joseph F&lt;/author&gt;&lt;author&gt;Black, William C&lt;/author&gt;&lt;author&gt;Babin, Barry J&lt;/author&gt;&lt;author&gt;Anderson, Rolph E&lt;/author&gt;&lt;author&gt;Tatham, Ronald L&lt;/author&gt;&lt;/authors&gt;&lt;/contributors&gt;&lt;titles&gt;&lt;title&gt;Multivariate data analysis&lt;/title&gt;&lt;/titles&gt;&lt;volume&gt;5&lt;/volume&gt;&lt;number&gt;3&lt;/number&gt;&lt;dates&gt;&lt;year&gt;1998&lt;/year&gt;&lt;/dates&gt;&lt;publisher&gt;Prentice hall Upper Saddle River, NJ&lt;/publisher&gt;&lt;urls&gt;&lt;/urls&gt;&lt;/record&gt;&lt;/Cite&gt;&lt;/EndNote&gt;</w:instrText>
      </w:r>
      <w:r w:rsidR="00EC3B99">
        <w:rPr>
          <w:rFonts w:asciiTheme="majorBidi" w:hAnsiTheme="majorBidi" w:cstheme="majorBidi"/>
          <w:sz w:val="24"/>
          <w:szCs w:val="24"/>
        </w:rPr>
        <w:fldChar w:fldCharType="separate"/>
      </w:r>
      <w:r w:rsidR="006577EF">
        <w:rPr>
          <w:rFonts w:asciiTheme="majorBidi" w:hAnsiTheme="majorBidi" w:cstheme="majorBidi"/>
          <w:noProof/>
          <w:sz w:val="24"/>
          <w:szCs w:val="24"/>
        </w:rPr>
        <w:t>(1998, see Table 2)</w:t>
      </w:r>
      <w:r w:rsidR="00EC3B99">
        <w:rPr>
          <w:rFonts w:asciiTheme="majorBidi" w:hAnsiTheme="majorBidi" w:cstheme="majorBidi"/>
          <w:sz w:val="24"/>
          <w:szCs w:val="24"/>
        </w:rPr>
        <w:fldChar w:fldCharType="end"/>
      </w:r>
      <w:r w:rsidR="00D177DB" w:rsidRPr="00710D3E">
        <w:rPr>
          <w:rFonts w:ascii="Times New Roman" w:hAnsi="Times New Roman" w:cs="Times New Roman"/>
          <w:sz w:val="24"/>
          <w:szCs w:val="24"/>
        </w:rPr>
        <w:t>.</w:t>
      </w:r>
    </w:p>
    <w:p w14:paraId="4CB516EA" w14:textId="00DB8AE7" w:rsidR="008A0B1B" w:rsidRPr="009823AF" w:rsidRDefault="00576977" w:rsidP="000A164E">
      <w:pPr>
        <w:autoSpaceDE w:val="0"/>
        <w:autoSpaceDN w:val="0"/>
        <w:adjustRightInd w:val="0"/>
        <w:spacing w:after="0" w:line="480" w:lineRule="auto"/>
        <w:jc w:val="center"/>
        <w:rPr>
          <w:rFonts w:asciiTheme="majorBidi" w:hAnsiTheme="majorBidi" w:cstheme="majorBidi"/>
          <w:sz w:val="24"/>
          <w:szCs w:val="24"/>
        </w:rPr>
      </w:pPr>
      <w:r>
        <w:rPr>
          <w:rFonts w:ascii="Times New Roman" w:hAnsi="Times New Roman" w:cs="Times New Roman"/>
          <w:sz w:val="24"/>
          <w:szCs w:val="24"/>
        </w:rPr>
        <w:t>---Insert Table 2---</w:t>
      </w:r>
    </w:p>
    <w:p w14:paraId="03B95632" w14:textId="64DC9BAD" w:rsidR="00576977" w:rsidRDefault="00DB192E" w:rsidP="000A164E">
      <w:pPr>
        <w:autoSpaceDE w:val="0"/>
        <w:autoSpaceDN w:val="0"/>
        <w:adjustRightInd w:val="0"/>
        <w:spacing w:after="0" w:line="480" w:lineRule="auto"/>
        <w:ind w:firstLine="720"/>
        <w:rPr>
          <w:rFonts w:asciiTheme="majorBidi" w:hAnsiTheme="majorBidi" w:cstheme="majorBidi"/>
          <w:sz w:val="24"/>
          <w:szCs w:val="24"/>
        </w:rPr>
      </w:pPr>
      <w:r w:rsidRPr="3635C0E0">
        <w:rPr>
          <w:rFonts w:asciiTheme="majorBidi" w:hAnsiTheme="majorBidi" w:cstheme="majorBidi"/>
          <w:sz w:val="24"/>
          <w:szCs w:val="24"/>
        </w:rPr>
        <w:t>After refining the scales</w:t>
      </w:r>
      <w:r w:rsidR="002A2336" w:rsidRPr="3635C0E0">
        <w:rPr>
          <w:rFonts w:asciiTheme="majorBidi" w:hAnsiTheme="majorBidi" w:cstheme="majorBidi"/>
          <w:sz w:val="24"/>
          <w:szCs w:val="24"/>
        </w:rPr>
        <w:t xml:space="preserve"> and</w:t>
      </w:r>
      <w:r w:rsidR="009823AF" w:rsidRPr="3635C0E0">
        <w:rPr>
          <w:rFonts w:asciiTheme="majorBidi" w:hAnsiTheme="majorBidi" w:cstheme="majorBidi"/>
          <w:sz w:val="24"/>
          <w:szCs w:val="24"/>
        </w:rPr>
        <w:t xml:space="preserve"> </w:t>
      </w:r>
      <w:r w:rsidR="002A2336" w:rsidRPr="3635C0E0">
        <w:rPr>
          <w:rFonts w:asciiTheme="majorBidi" w:hAnsiTheme="majorBidi" w:cstheme="majorBidi"/>
          <w:sz w:val="24"/>
          <w:szCs w:val="24"/>
        </w:rPr>
        <w:t>revising</w:t>
      </w:r>
      <w:r w:rsidR="009823AF" w:rsidRPr="3635C0E0">
        <w:rPr>
          <w:rFonts w:asciiTheme="majorBidi" w:hAnsiTheme="majorBidi" w:cstheme="majorBidi"/>
          <w:sz w:val="24"/>
          <w:szCs w:val="24"/>
        </w:rPr>
        <w:t xml:space="preserve"> the measurement model</w:t>
      </w:r>
      <w:r w:rsidRPr="3635C0E0">
        <w:rPr>
          <w:rFonts w:asciiTheme="majorBidi" w:hAnsiTheme="majorBidi" w:cstheme="majorBidi"/>
          <w:sz w:val="24"/>
          <w:szCs w:val="24"/>
        </w:rPr>
        <w:t xml:space="preserve">, we performed another round of CFA. </w:t>
      </w:r>
      <w:r w:rsidR="00863570" w:rsidRPr="3635C0E0">
        <w:rPr>
          <w:rFonts w:asciiTheme="majorBidi" w:hAnsiTheme="majorBidi" w:cstheme="majorBidi"/>
          <w:sz w:val="24"/>
          <w:szCs w:val="24"/>
        </w:rPr>
        <w:t>The findings indicate that intolerance of uncertainty has a relatively high mean value (</w:t>
      </w:r>
      <m:oMath>
        <m:acc>
          <m:accPr>
            <m:chr m:val="̅"/>
            <m:ctrlPr>
              <w:rPr>
                <w:rFonts w:ascii="Cambria Math" w:hAnsi="Cambria Math" w:cstheme="majorBidi"/>
                <w:iCs/>
                <w:sz w:val="24"/>
                <w:szCs w:val="24"/>
              </w:rPr>
            </m:ctrlPr>
          </m:accPr>
          <m:e>
            <m:r>
              <m:rPr>
                <m:sty m:val="p"/>
              </m:rPr>
              <w:rPr>
                <w:rFonts w:ascii="Cambria Math" w:hAnsi="Cambria Math" w:cstheme="majorBidi"/>
                <w:sz w:val="24"/>
                <w:szCs w:val="24"/>
              </w:rPr>
              <m:t>X</m:t>
            </m:r>
          </m:e>
        </m:acc>
        <m:r>
          <m:rPr>
            <m:sty m:val="p"/>
          </m:rPr>
          <w:rPr>
            <w:rFonts w:ascii="Cambria Math" w:hAnsi="Cambria Math" w:cstheme="majorBidi"/>
            <w:sz w:val="24"/>
            <w:szCs w:val="24"/>
          </w:rPr>
          <m:t>= 4.01; Sd=0.89</m:t>
        </m:r>
      </m:oMath>
      <w:r w:rsidR="00863570" w:rsidRPr="3635C0E0">
        <w:rPr>
          <w:rFonts w:asciiTheme="majorBidi" w:hAnsiTheme="majorBidi" w:cstheme="majorBidi"/>
          <w:sz w:val="24"/>
          <w:szCs w:val="24"/>
        </w:rPr>
        <w:t>), while materialism (</w:t>
      </w:r>
      <m:oMath>
        <m:acc>
          <m:accPr>
            <m:chr m:val="̅"/>
            <m:ctrlPr>
              <w:rPr>
                <w:rFonts w:ascii="Cambria Math" w:hAnsi="Cambria Math" w:cstheme="majorBidi"/>
                <w:iCs/>
                <w:sz w:val="24"/>
                <w:szCs w:val="24"/>
              </w:rPr>
            </m:ctrlPr>
          </m:accPr>
          <m:e>
            <m:r>
              <m:rPr>
                <m:sty m:val="p"/>
              </m:rPr>
              <w:rPr>
                <w:rFonts w:ascii="Cambria Math" w:hAnsi="Cambria Math" w:cstheme="majorBidi"/>
                <w:sz w:val="24"/>
                <w:szCs w:val="24"/>
              </w:rPr>
              <m:t>X</m:t>
            </m:r>
          </m:e>
        </m:acc>
        <m:r>
          <m:rPr>
            <m:sty m:val="p"/>
          </m:rPr>
          <w:rPr>
            <w:rFonts w:ascii="Cambria Math" w:hAnsi="Cambria Math" w:cstheme="majorBidi"/>
            <w:sz w:val="24"/>
            <w:szCs w:val="24"/>
          </w:rPr>
          <m:t>= 3.30; Sd=0.92</m:t>
        </m:r>
      </m:oMath>
      <w:r w:rsidR="00863570" w:rsidRPr="3635C0E0">
        <w:rPr>
          <w:rFonts w:asciiTheme="majorBidi" w:hAnsiTheme="majorBidi" w:cstheme="majorBidi"/>
          <w:sz w:val="24"/>
          <w:szCs w:val="24"/>
        </w:rPr>
        <w:t>), social consumption motivation (</w:t>
      </w:r>
      <m:oMath>
        <m:acc>
          <m:accPr>
            <m:chr m:val="̅"/>
            <m:ctrlPr>
              <w:rPr>
                <w:rFonts w:ascii="Cambria Math" w:hAnsi="Cambria Math" w:cstheme="majorBidi"/>
                <w:iCs/>
                <w:sz w:val="24"/>
                <w:szCs w:val="24"/>
              </w:rPr>
            </m:ctrlPr>
          </m:accPr>
          <m:e>
            <m:r>
              <m:rPr>
                <m:sty m:val="p"/>
              </m:rPr>
              <w:rPr>
                <w:rFonts w:ascii="Cambria Math" w:hAnsi="Cambria Math" w:cstheme="majorBidi"/>
                <w:sz w:val="24"/>
                <w:szCs w:val="24"/>
              </w:rPr>
              <m:t>X</m:t>
            </m:r>
          </m:e>
        </m:acc>
        <m:r>
          <m:rPr>
            <m:sty m:val="p"/>
          </m:rPr>
          <w:rPr>
            <w:rFonts w:ascii="Cambria Math" w:hAnsi="Cambria Math" w:cstheme="majorBidi"/>
            <w:sz w:val="24"/>
            <w:szCs w:val="24"/>
          </w:rPr>
          <m:t>= 3.57; Sd=0.95</m:t>
        </m:r>
      </m:oMath>
      <w:r w:rsidR="00863570" w:rsidRPr="3635C0E0">
        <w:rPr>
          <w:rFonts w:asciiTheme="majorBidi" w:hAnsiTheme="majorBidi" w:cstheme="majorBidi"/>
          <w:sz w:val="24"/>
          <w:szCs w:val="24"/>
        </w:rPr>
        <w:t>), attitude toward luxury</w:t>
      </w:r>
      <w:r w:rsidR="006B6EE3">
        <w:rPr>
          <w:rFonts w:asciiTheme="majorBidi" w:hAnsiTheme="majorBidi" w:cstheme="majorBidi"/>
          <w:sz w:val="24"/>
          <w:szCs w:val="24"/>
        </w:rPr>
        <w:t xml:space="preserve"> goods</w:t>
      </w:r>
      <w:r w:rsidR="00863570" w:rsidRPr="3635C0E0">
        <w:rPr>
          <w:rFonts w:asciiTheme="majorBidi" w:hAnsiTheme="majorBidi" w:cstheme="majorBidi"/>
          <w:sz w:val="24"/>
          <w:szCs w:val="24"/>
        </w:rPr>
        <w:t xml:space="preserve"> (</w:t>
      </w:r>
      <m:oMath>
        <m:acc>
          <m:accPr>
            <m:chr m:val="̅"/>
            <m:ctrlPr>
              <w:rPr>
                <w:rFonts w:ascii="Cambria Math" w:hAnsi="Cambria Math" w:cstheme="majorBidi"/>
                <w:iCs/>
                <w:sz w:val="24"/>
                <w:szCs w:val="24"/>
              </w:rPr>
            </m:ctrlPr>
          </m:accPr>
          <m:e>
            <m:r>
              <m:rPr>
                <m:sty m:val="p"/>
              </m:rPr>
              <w:rPr>
                <w:rFonts w:ascii="Cambria Math" w:hAnsi="Cambria Math" w:cstheme="majorBidi"/>
                <w:sz w:val="24"/>
                <w:szCs w:val="24"/>
              </w:rPr>
              <m:t>X</m:t>
            </m:r>
          </m:e>
        </m:acc>
        <m:r>
          <m:rPr>
            <m:sty m:val="p"/>
          </m:rPr>
          <w:rPr>
            <w:rFonts w:ascii="Cambria Math" w:hAnsi="Cambria Math" w:cstheme="majorBidi"/>
            <w:sz w:val="24"/>
            <w:szCs w:val="24"/>
          </w:rPr>
          <m:t>= 3.37; Sd=0.75</m:t>
        </m:r>
      </m:oMath>
      <w:r w:rsidR="00863570" w:rsidRPr="3635C0E0">
        <w:rPr>
          <w:rFonts w:asciiTheme="majorBidi" w:hAnsiTheme="majorBidi" w:cstheme="majorBidi"/>
          <w:sz w:val="24"/>
          <w:szCs w:val="24"/>
        </w:rPr>
        <w:t>), and purchase intention (</w:t>
      </w:r>
      <m:oMath>
        <m:acc>
          <m:accPr>
            <m:chr m:val="̅"/>
            <m:ctrlPr>
              <w:rPr>
                <w:rFonts w:ascii="Cambria Math" w:hAnsi="Cambria Math" w:cstheme="majorBidi"/>
                <w:iCs/>
                <w:sz w:val="24"/>
                <w:szCs w:val="24"/>
              </w:rPr>
            </m:ctrlPr>
          </m:accPr>
          <m:e>
            <m:r>
              <m:rPr>
                <m:sty m:val="p"/>
              </m:rPr>
              <w:rPr>
                <w:rFonts w:ascii="Cambria Math" w:hAnsi="Cambria Math" w:cstheme="majorBidi"/>
                <w:sz w:val="24"/>
                <w:szCs w:val="24"/>
              </w:rPr>
              <m:t>X</m:t>
            </m:r>
          </m:e>
        </m:acc>
        <m:r>
          <m:rPr>
            <m:sty m:val="p"/>
          </m:rPr>
          <w:rPr>
            <w:rFonts w:ascii="Cambria Math" w:hAnsi="Cambria Math" w:cstheme="majorBidi"/>
            <w:sz w:val="24"/>
            <w:szCs w:val="24"/>
          </w:rPr>
          <m:t>= 3.32; Sd=0.83</m:t>
        </m:r>
      </m:oMath>
      <w:r w:rsidR="00863570" w:rsidRPr="3635C0E0">
        <w:rPr>
          <w:rFonts w:asciiTheme="majorBidi" w:hAnsiTheme="majorBidi" w:cstheme="majorBidi"/>
          <w:sz w:val="24"/>
          <w:szCs w:val="24"/>
        </w:rPr>
        <w:t>) show medium-level of mean values</w:t>
      </w:r>
      <w:r w:rsidR="006E3AE5" w:rsidRPr="3635C0E0">
        <w:rPr>
          <w:rFonts w:asciiTheme="majorBidi" w:hAnsiTheme="majorBidi" w:cstheme="majorBidi"/>
          <w:sz w:val="24"/>
          <w:szCs w:val="24"/>
        </w:rPr>
        <w:t xml:space="preserve">. </w:t>
      </w:r>
      <w:r w:rsidR="00212BED" w:rsidRPr="6DAC817A">
        <w:rPr>
          <w:rFonts w:ascii="Times New Roman" w:eastAsia="Times New Roman" w:hAnsi="Times New Roman" w:cs="Times New Roman"/>
          <w:sz w:val="24"/>
          <w:szCs w:val="24"/>
        </w:rPr>
        <w:t>Discriminant validity</w:t>
      </w:r>
      <w:r w:rsidR="6DAC817A" w:rsidRPr="6DAC817A">
        <w:rPr>
          <w:rFonts w:ascii="Times New Roman" w:eastAsia="Times New Roman" w:hAnsi="Times New Roman" w:cs="Times New Roman"/>
          <w:sz w:val="24"/>
          <w:szCs w:val="24"/>
        </w:rPr>
        <w:t xml:space="preserve"> shows the extent to which a given scale differs from other scales designed. A</w:t>
      </w:r>
      <w:r w:rsidR="006E3AE5" w:rsidRPr="3635C0E0">
        <w:rPr>
          <w:rFonts w:asciiTheme="majorBidi" w:eastAsia="Times New Roman" w:hAnsiTheme="majorBidi" w:cstheme="majorBidi"/>
          <w:sz w:val="24"/>
          <w:szCs w:val="24"/>
        </w:rPr>
        <w:t xml:space="preserve">s recommended by </w:t>
      </w:r>
      <w:proofErr w:type="spellStart"/>
      <w:r w:rsidR="006E3AE5" w:rsidRPr="3635C0E0">
        <w:rPr>
          <w:rFonts w:asciiTheme="majorBidi" w:eastAsia="Times New Roman" w:hAnsiTheme="majorBidi" w:cstheme="majorBidi"/>
          <w:sz w:val="24"/>
          <w:szCs w:val="24"/>
        </w:rPr>
        <w:t>Fornell</w:t>
      </w:r>
      <w:proofErr w:type="spellEnd"/>
      <w:r w:rsidR="006E3AE5" w:rsidRPr="3635C0E0">
        <w:rPr>
          <w:rFonts w:asciiTheme="majorBidi" w:eastAsia="Times New Roman" w:hAnsiTheme="majorBidi" w:cstheme="majorBidi"/>
          <w:sz w:val="24"/>
          <w:szCs w:val="24"/>
        </w:rPr>
        <w:t xml:space="preserve"> and </w:t>
      </w:r>
      <w:proofErr w:type="spellStart"/>
      <w:r w:rsidR="006E3AE5" w:rsidRPr="3635C0E0">
        <w:rPr>
          <w:rFonts w:asciiTheme="majorBidi" w:eastAsia="Times New Roman" w:hAnsiTheme="majorBidi" w:cstheme="majorBidi"/>
          <w:sz w:val="24"/>
          <w:szCs w:val="24"/>
        </w:rPr>
        <w:t>Larcker</w:t>
      </w:r>
      <w:proofErr w:type="spellEnd"/>
      <w:r w:rsidR="006E3AE5" w:rsidRPr="3635C0E0">
        <w:rPr>
          <w:rFonts w:asciiTheme="majorBidi" w:eastAsia="Times New Roman" w:hAnsiTheme="majorBidi" w:cstheme="majorBidi"/>
          <w:sz w:val="24"/>
          <w:szCs w:val="24"/>
        </w:rPr>
        <w:t xml:space="preserve"> </w:t>
      </w:r>
      <w:r w:rsidR="00044A24">
        <w:rPr>
          <w:rFonts w:asciiTheme="majorBidi" w:eastAsia="Times New Roman" w:hAnsiTheme="majorBidi" w:cstheme="majorBidi"/>
          <w:sz w:val="24"/>
          <w:szCs w:val="24"/>
        </w:rPr>
        <w:fldChar w:fldCharType="begin"/>
      </w:r>
      <w:r w:rsidR="006577EF">
        <w:rPr>
          <w:rFonts w:asciiTheme="majorBidi" w:eastAsia="Times New Roman" w:hAnsiTheme="majorBidi" w:cstheme="majorBidi"/>
          <w:sz w:val="24"/>
          <w:szCs w:val="24"/>
        </w:rPr>
        <w:instrText xml:space="preserve"> ADDIN EN.CITE &lt;EndNote&gt;&lt;Cite ExcludeAuth="1"&gt;&lt;Author&gt;Fornell&lt;/Author&gt;&lt;Year&gt;1981&lt;/Year&gt;&lt;RecNum&gt;1349&lt;/RecNum&gt;&lt;DisplayText&gt;(1981)&lt;/DisplayText&gt;&lt;record&gt;&lt;rec-number&gt;1349&lt;/rec-number&gt;&lt;foreign-keys&gt;&lt;key app="EN" db-id="020pd9f9ov2vxceszwapdd0bffzf92zt0sx0" timestamp="1595957382" guid="f8569a59-e78c-49e7-be90-b9ca4f374960"&gt;1349&lt;/key&gt;&lt;/foreign-keys&gt;&lt;ref-type name="Generic"&gt;13&lt;/ref-type&gt;&lt;contributors&gt;&lt;authors&gt;&lt;author&gt;Fornell, Claes&lt;/author&gt;&lt;author&gt;Larcker, David F&lt;/author&gt;&lt;/authors&gt;&lt;/contributors&gt;&lt;titles&gt;&lt;title&gt;Structural equation models with unobservable variables and measurement error: Algebra and statistics&lt;/title&gt;&lt;/titles&gt;&lt;dates&gt;&lt;year&gt;1981&lt;/year&gt;&lt;/dates&gt;&lt;publisher&gt;Sage Publications Sage CA: Los Angeles, CA&lt;/publisher&gt;&lt;isbn&gt;0022-2437&lt;/isbn&gt;&lt;urls&gt;&lt;/urls&gt;&lt;/record&gt;&lt;/Cite&gt;&lt;/EndNote&gt;</w:instrText>
      </w:r>
      <w:r w:rsidR="00044A24">
        <w:rPr>
          <w:rFonts w:asciiTheme="majorBidi" w:eastAsia="Times New Roman" w:hAnsiTheme="majorBidi" w:cstheme="majorBidi"/>
          <w:sz w:val="24"/>
          <w:szCs w:val="24"/>
        </w:rPr>
        <w:fldChar w:fldCharType="separate"/>
      </w:r>
      <w:r w:rsidR="006577EF">
        <w:rPr>
          <w:rFonts w:asciiTheme="majorBidi" w:eastAsia="Times New Roman" w:hAnsiTheme="majorBidi" w:cstheme="majorBidi"/>
          <w:noProof/>
          <w:sz w:val="24"/>
          <w:szCs w:val="24"/>
        </w:rPr>
        <w:t>(1981)</w:t>
      </w:r>
      <w:r w:rsidR="00044A24">
        <w:rPr>
          <w:rFonts w:asciiTheme="majorBidi" w:eastAsia="Times New Roman" w:hAnsiTheme="majorBidi" w:cstheme="majorBidi"/>
          <w:sz w:val="24"/>
          <w:szCs w:val="24"/>
        </w:rPr>
        <w:fldChar w:fldCharType="end"/>
      </w:r>
      <w:r w:rsidR="006E3AE5" w:rsidRPr="3635C0E0">
        <w:rPr>
          <w:rFonts w:asciiTheme="majorBidi" w:eastAsia="Times New Roman" w:hAnsiTheme="majorBidi" w:cstheme="majorBidi"/>
          <w:sz w:val="24"/>
          <w:szCs w:val="24"/>
        </w:rPr>
        <w:t>, d</w:t>
      </w:r>
      <w:r w:rsidR="006E3AE5" w:rsidRPr="3635C0E0">
        <w:rPr>
          <w:rFonts w:asciiTheme="majorBidi" w:hAnsiTheme="majorBidi" w:cstheme="majorBidi"/>
          <w:sz w:val="24"/>
          <w:szCs w:val="24"/>
        </w:rPr>
        <w:t xml:space="preserve">iscriminant validity </w:t>
      </w:r>
      <w:r w:rsidR="008450D1" w:rsidRPr="3635C0E0">
        <w:rPr>
          <w:rFonts w:asciiTheme="majorBidi" w:hAnsiTheme="majorBidi" w:cstheme="majorBidi"/>
          <w:sz w:val="24"/>
          <w:szCs w:val="24"/>
        </w:rPr>
        <w:t>was</w:t>
      </w:r>
      <w:r w:rsidR="006E3AE5" w:rsidRPr="3635C0E0">
        <w:rPr>
          <w:rFonts w:asciiTheme="majorBidi" w:hAnsiTheme="majorBidi" w:cstheme="majorBidi"/>
          <w:sz w:val="24"/>
          <w:szCs w:val="24"/>
        </w:rPr>
        <w:t xml:space="preserve"> </w:t>
      </w:r>
      <w:r w:rsidR="001F6179" w:rsidRPr="3635C0E0">
        <w:rPr>
          <w:rFonts w:asciiTheme="majorBidi" w:hAnsiTheme="majorBidi" w:cstheme="majorBidi"/>
          <w:sz w:val="24"/>
          <w:szCs w:val="24"/>
        </w:rPr>
        <w:t>established</w:t>
      </w:r>
      <w:r w:rsidR="006E3AE5" w:rsidRPr="3635C0E0">
        <w:rPr>
          <w:rFonts w:asciiTheme="majorBidi" w:hAnsiTheme="majorBidi" w:cstheme="majorBidi"/>
          <w:sz w:val="24"/>
          <w:szCs w:val="24"/>
        </w:rPr>
        <w:t xml:space="preserve"> </w:t>
      </w:r>
      <w:r w:rsidR="008450D1" w:rsidRPr="3635C0E0">
        <w:rPr>
          <w:rFonts w:asciiTheme="majorBidi" w:hAnsiTheme="majorBidi" w:cstheme="majorBidi"/>
          <w:sz w:val="24"/>
          <w:szCs w:val="24"/>
        </w:rPr>
        <w:t>since the</w:t>
      </w:r>
      <w:r w:rsidR="006E3AE5" w:rsidRPr="3635C0E0">
        <w:rPr>
          <w:rFonts w:asciiTheme="majorBidi" w:hAnsiTheme="majorBidi" w:cstheme="majorBidi"/>
          <w:sz w:val="24"/>
          <w:szCs w:val="24"/>
        </w:rPr>
        <w:t xml:space="preserve"> AVE for each variable </w:t>
      </w:r>
      <w:r w:rsidR="00BC5224" w:rsidRPr="3635C0E0">
        <w:rPr>
          <w:rFonts w:asciiTheme="majorBidi" w:hAnsiTheme="majorBidi" w:cstheme="majorBidi"/>
          <w:sz w:val="24"/>
          <w:szCs w:val="24"/>
        </w:rPr>
        <w:t xml:space="preserve">exceeded </w:t>
      </w:r>
      <w:r w:rsidR="006E3AE5" w:rsidRPr="3635C0E0">
        <w:rPr>
          <w:rFonts w:asciiTheme="majorBidi" w:hAnsiTheme="majorBidi" w:cstheme="majorBidi"/>
          <w:sz w:val="24"/>
          <w:szCs w:val="24"/>
        </w:rPr>
        <w:t xml:space="preserve">the </w:t>
      </w:r>
      <w:r w:rsidR="008450D1" w:rsidRPr="3635C0E0">
        <w:rPr>
          <w:rFonts w:asciiTheme="majorBidi" w:hAnsiTheme="majorBidi" w:cstheme="majorBidi"/>
          <w:sz w:val="24"/>
          <w:szCs w:val="24"/>
        </w:rPr>
        <w:t xml:space="preserve">square root of the </w:t>
      </w:r>
      <w:r w:rsidR="006E3AE5" w:rsidRPr="3635C0E0">
        <w:rPr>
          <w:rFonts w:asciiTheme="majorBidi" w:hAnsiTheme="majorBidi" w:cstheme="majorBidi"/>
          <w:sz w:val="24"/>
          <w:szCs w:val="24"/>
        </w:rPr>
        <w:t xml:space="preserve">correlation values between this construct and all other </w:t>
      </w:r>
      <w:r w:rsidR="006E3AE5" w:rsidRPr="0066648F">
        <w:rPr>
          <w:rFonts w:asciiTheme="majorBidi" w:hAnsiTheme="majorBidi" w:cstheme="majorBidi"/>
          <w:sz w:val="24"/>
          <w:szCs w:val="24"/>
        </w:rPr>
        <w:t xml:space="preserve">constructs (see Table </w:t>
      </w:r>
      <w:r w:rsidR="0066648F" w:rsidRPr="0066648F">
        <w:rPr>
          <w:rFonts w:asciiTheme="majorBidi" w:hAnsiTheme="majorBidi" w:cstheme="majorBidi"/>
          <w:sz w:val="24"/>
          <w:szCs w:val="24"/>
        </w:rPr>
        <w:t>3</w:t>
      </w:r>
      <w:r w:rsidR="006E3AE5" w:rsidRPr="0066648F">
        <w:rPr>
          <w:rFonts w:asciiTheme="majorBidi" w:hAnsiTheme="majorBidi" w:cstheme="majorBidi"/>
          <w:sz w:val="24"/>
          <w:szCs w:val="24"/>
        </w:rPr>
        <w:t>).</w:t>
      </w:r>
    </w:p>
    <w:p w14:paraId="5AEF87C4" w14:textId="1A558BCE" w:rsidR="00576977" w:rsidRDefault="00576977" w:rsidP="000A164E">
      <w:pPr>
        <w:autoSpaceDE w:val="0"/>
        <w:autoSpaceDN w:val="0"/>
        <w:adjustRightInd w:val="0"/>
        <w:spacing w:after="0" w:line="480" w:lineRule="auto"/>
        <w:jc w:val="center"/>
        <w:rPr>
          <w:rFonts w:asciiTheme="majorBidi" w:hAnsiTheme="majorBidi" w:cstheme="majorBidi"/>
          <w:sz w:val="24"/>
          <w:szCs w:val="24"/>
        </w:rPr>
      </w:pPr>
      <w:r>
        <w:rPr>
          <w:rFonts w:asciiTheme="majorBidi" w:hAnsiTheme="majorBidi" w:cstheme="majorBidi"/>
          <w:sz w:val="24"/>
          <w:szCs w:val="24"/>
        </w:rPr>
        <w:t>---Insert Table 3---</w:t>
      </w:r>
    </w:p>
    <w:p w14:paraId="2E673C84" w14:textId="63B8DF40" w:rsidR="009C78B1" w:rsidRPr="00EE3B51" w:rsidRDefault="5BC6C8A1" w:rsidP="00BF0562">
      <w:pPr>
        <w:spacing w:line="480" w:lineRule="auto"/>
        <w:rPr>
          <w:rFonts w:asciiTheme="majorBidi" w:hAnsiTheme="majorBidi" w:cstheme="majorBidi"/>
          <w:b/>
          <w:bCs/>
          <w:i/>
          <w:iCs/>
          <w:sz w:val="28"/>
          <w:szCs w:val="28"/>
        </w:rPr>
      </w:pPr>
      <w:r w:rsidRPr="00EE3B51">
        <w:rPr>
          <w:rFonts w:asciiTheme="majorBidi" w:hAnsiTheme="majorBidi" w:cstheme="majorBidi"/>
          <w:b/>
          <w:bCs/>
          <w:i/>
          <w:iCs/>
          <w:sz w:val="24"/>
          <w:szCs w:val="24"/>
        </w:rPr>
        <w:t>Structural Equation Model and Hypotheses Testing</w:t>
      </w:r>
    </w:p>
    <w:p w14:paraId="49F88483" w14:textId="27AB4076" w:rsidR="001C39A2" w:rsidRDefault="2133639C" w:rsidP="000A164E">
      <w:pPr>
        <w:spacing w:after="0" w:line="480" w:lineRule="auto"/>
        <w:ind w:firstLine="720"/>
        <w:rPr>
          <w:rFonts w:ascii="Times New Roman" w:eastAsia="Times New Roman" w:hAnsi="Times New Roman" w:cs="Times New Roman"/>
          <w:sz w:val="24"/>
          <w:szCs w:val="24"/>
        </w:rPr>
      </w:pPr>
      <w:r w:rsidRPr="2133639C">
        <w:rPr>
          <w:rFonts w:ascii="Times New Roman" w:eastAsia="Times New Roman" w:hAnsi="Times New Roman" w:cs="Times New Roman"/>
          <w:sz w:val="24"/>
          <w:szCs w:val="24"/>
        </w:rPr>
        <w:t xml:space="preserve">We ran the structural model to test the hypothesized relationships among constructs. </w:t>
      </w:r>
      <w:r w:rsidR="00F66E20">
        <w:rPr>
          <w:rFonts w:ascii="Times New Roman" w:eastAsia="Times New Roman" w:hAnsi="Times New Roman" w:cs="Times New Roman"/>
          <w:sz w:val="24"/>
          <w:szCs w:val="24"/>
        </w:rPr>
        <w:t>The i</w:t>
      </w:r>
      <w:r w:rsidRPr="2133639C">
        <w:rPr>
          <w:rFonts w:ascii="Times New Roman" w:eastAsia="Times New Roman" w:hAnsi="Times New Roman" w:cs="Times New Roman"/>
          <w:sz w:val="24"/>
          <w:szCs w:val="24"/>
        </w:rPr>
        <w:t>nitial results of the analysis were marginally acceptable</w:t>
      </w:r>
      <w:r w:rsidR="00F66E20">
        <w:rPr>
          <w:rFonts w:ascii="Times New Roman" w:eastAsia="Times New Roman" w:hAnsi="Times New Roman" w:cs="Times New Roman"/>
          <w:sz w:val="24"/>
          <w:szCs w:val="24"/>
        </w:rPr>
        <w:t>,</w:t>
      </w:r>
      <w:r w:rsidRPr="2133639C">
        <w:rPr>
          <w:rFonts w:ascii="Times New Roman" w:eastAsia="Times New Roman" w:hAnsi="Times New Roman" w:cs="Times New Roman"/>
          <w:sz w:val="24"/>
          <w:szCs w:val="24"/>
        </w:rPr>
        <w:t xml:space="preserve"> </w:t>
      </w:r>
      <w:r w:rsidR="00970BD1">
        <w:rPr>
          <w:rFonts w:ascii="Times New Roman" w:eastAsia="Times New Roman" w:hAnsi="Times New Roman" w:cs="Times New Roman"/>
          <w:sz w:val="24"/>
          <w:szCs w:val="24"/>
        </w:rPr>
        <w:t>al</w:t>
      </w:r>
      <w:r w:rsidRPr="2133639C">
        <w:rPr>
          <w:rFonts w:ascii="Times New Roman" w:eastAsia="Times New Roman" w:hAnsi="Times New Roman" w:cs="Times New Roman"/>
          <w:sz w:val="24"/>
          <w:szCs w:val="24"/>
        </w:rPr>
        <w:t xml:space="preserve">though the model fit could be </w:t>
      </w:r>
      <w:r w:rsidRPr="2133639C">
        <w:rPr>
          <w:rFonts w:ascii="Times New Roman" w:eastAsia="Times New Roman" w:hAnsi="Times New Roman" w:cs="Times New Roman"/>
          <w:sz w:val="24"/>
          <w:szCs w:val="24"/>
        </w:rPr>
        <w:lastRenderedPageBreak/>
        <w:t xml:space="preserve">improved. In our case, by following the modification indices, we decided to enhance our model by freeing error variances of items that were identical. The ultimate structural model showed a good fit with the indices of: [χ2 </w:t>
      </w:r>
      <w:r w:rsidR="00656FA3">
        <w:rPr>
          <w:rFonts w:ascii="Times New Roman" w:eastAsia="Times New Roman" w:hAnsi="Times New Roman" w:cs="Times New Roman"/>
          <w:sz w:val="24"/>
          <w:szCs w:val="24"/>
        </w:rPr>
        <w:t>893.2</w:t>
      </w:r>
      <w:r w:rsidRPr="2133639C">
        <w:rPr>
          <w:rFonts w:ascii="Times New Roman" w:eastAsia="Times New Roman" w:hAnsi="Times New Roman" w:cs="Times New Roman"/>
          <w:sz w:val="24"/>
          <w:szCs w:val="24"/>
        </w:rPr>
        <w:t xml:space="preserve"> =, χ2/ df = </w:t>
      </w:r>
      <w:r w:rsidR="00656FA3">
        <w:rPr>
          <w:rFonts w:ascii="Times New Roman" w:eastAsia="Times New Roman" w:hAnsi="Times New Roman" w:cs="Times New Roman"/>
          <w:sz w:val="24"/>
          <w:szCs w:val="24"/>
        </w:rPr>
        <w:t>3.03</w:t>
      </w:r>
      <w:r w:rsidRPr="2133639C">
        <w:rPr>
          <w:rFonts w:ascii="Times New Roman" w:eastAsia="Times New Roman" w:hAnsi="Times New Roman" w:cs="Times New Roman"/>
          <w:sz w:val="24"/>
          <w:szCs w:val="24"/>
        </w:rPr>
        <w:t xml:space="preserve">, AGFI = </w:t>
      </w:r>
      <w:r w:rsidR="00656FA3">
        <w:rPr>
          <w:rFonts w:ascii="Times New Roman" w:eastAsia="Times New Roman" w:hAnsi="Times New Roman" w:cs="Times New Roman"/>
          <w:sz w:val="24"/>
          <w:szCs w:val="24"/>
        </w:rPr>
        <w:t>.83</w:t>
      </w:r>
      <w:r w:rsidRPr="2133639C">
        <w:rPr>
          <w:rFonts w:ascii="Times New Roman" w:eastAsia="Times New Roman" w:hAnsi="Times New Roman" w:cs="Times New Roman"/>
          <w:sz w:val="24"/>
          <w:szCs w:val="24"/>
        </w:rPr>
        <w:t xml:space="preserve"> CFI = </w:t>
      </w:r>
      <w:r w:rsidR="00656FA3">
        <w:rPr>
          <w:rFonts w:ascii="Times New Roman" w:eastAsia="Times New Roman" w:hAnsi="Times New Roman" w:cs="Times New Roman"/>
          <w:sz w:val="24"/>
          <w:szCs w:val="24"/>
        </w:rPr>
        <w:t>.91</w:t>
      </w:r>
      <w:r w:rsidRPr="2133639C">
        <w:rPr>
          <w:rFonts w:ascii="Times New Roman" w:eastAsia="Times New Roman" w:hAnsi="Times New Roman" w:cs="Times New Roman"/>
          <w:sz w:val="24"/>
          <w:szCs w:val="24"/>
        </w:rPr>
        <w:t xml:space="preserve"> and RMSEA=</w:t>
      </w:r>
      <w:r w:rsidR="00656FA3">
        <w:rPr>
          <w:rFonts w:ascii="Times New Roman" w:eastAsia="Times New Roman" w:hAnsi="Times New Roman" w:cs="Times New Roman"/>
          <w:sz w:val="24"/>
          <w:szCs w:val="24"/>
        </w:rPr>
        <w:t xml:space="preserve"> .7</w:t>
      </w:r>
      <w:r w:rsidR="00970BD1">
        <w:rPr>
          <w:rFonts w:ascii="Times New Roman" w:eastAsia="Times New Roman" w:hAnsi="Times New Roman" w:cs="Times New Roman"/>
          <w:sz w:val="24"/>
          <w:szCs w:val="24"/>
        </w:rPr>
        <w:t>0</w:t>
      </w:r>
      <w:r w:rsidRPr="2133639C">
        <w:rPr>
          <w:rFonts w:ascii="Times New Roman" w:eastAsia="Times New Roman" w:hAnsi="Times New Roman" w:cs="Times New Roman"/>
          <w:sz w:val="24"/>
          <w:szCs w:val="24"/>
        </w:rPr>
        <w:t xml:space="preserve">]. </w:t>
      </w:r>
    </w:p>
    <w:p w14:paraId="5679EBBE" w14:textId="73FF25AC" w:rsidR="001C39A2" w:rsidRDefault="2133639C" w:rsidP="000A164E">
      <w:pPr>
        <w:spacing w:after="0" w:line="480" w:lineRule="auto"/>
        <w:ind w:firstLine="720"/>
        <w:rPr>
          <w:rFonts w:ascii="Times New Roman" w:eastAsia="Times New Roman" w:hAnsi="Times New Roman" w:cs="Times New Roman"/>
          <w:sz w:val="24"/>
          <w:szCs w:val="24"/>
        </w:rPr>
      </w:pPr>
      <w:r w:rsidRPr="2133639C">
        <w:rPr>
          <w:rFonts w:ascii="Times New Roman" w:eastAsia="Times New Roman" w:hAnsi="Times New Roman" w:cs="Times New Roman"/>
          <w:sz w:val="24"/>
          <w:szCs w:val="24"/>
        </w:rPr>
        <w:t>Supporting our first hypothesis (H1), the coefficient estimate for the path from materialism to consumers</w:t>
      </w:r>
      <w:r w:rsidR="00970BD1">
        <w:rPr>
          <w:rFonts w:ascii="Times New Roman" w:eastAsia="Times New Roman" w:hAnsi="Times New Roman" w:cs="Times New Roman"/>
          <w:sz w:val="24"/>
          <w:szCs w:val="24"/>
        </w:rPr>
        <w:t>’</w:t>
      </w:r>
      <w:r w:rsidRPr="2133639C">
        <w:rPr>
          <w:rFonts w:ascii="Times New Roman" w:eastAsia="Times New Roman" w:hAnsi="Times New Roman" w:cs="Times New Roman"/>
          <w:sz w:val="24"/>
          <w:szCs w:val="24"/>
        </w:rPr>
        <w:t xml:space="preserve"> attitude toward luxury goods was found to be significant (γ</w:t>
      </w:r>
      <w:r w:rsidR="00834690">
        <w:rPr>
          <w:rFonts w:ascii="Times New Roman" w:eastAsia="Times New Roman" w:hAnsi="Times New Roman" w:cs="Times New Roman"/>
          <w:sz w:val="24"/>
          <w:szCs w:val="24"/>
        </w:rPr>
        <w:t xml:space="preserve"> </w:t>
      </w:r>
      <w:r w:rsidRPr="2133639C">
        <w:rPr>
          <w:rFonts w:ascii="Times New Roman" w:eastAsia="Times New Roman" w:hAnsi="Times New Roman" w:cs="Times New Roman"/>
          <w:sz w:val="24"/>
          <w:szCs w:val="24"/>
        </w:rPr>
        <w:t>=</w:t>
      </w:r>
      <w:r w:rsidR="00834690">
        <w:rPr>
          <w:rFonts w:ascii="Times New Roman" w:eastAsia="Times New Roman" w:hAnsi="Times New Roman" w:cs="Times New Roman"/>
          <w:sz w:val="24"/>
          <w:szCs w:val="24"/>
        </w:rPr>
        <w:t>.</w:t>
      </w:r>
      <w:proofErr w:type="gramStart"/>
      <w:r w:rsidR="00834690">
        <w:rPr>
          <w:rFonts w:ascii="Times New Roman" w:eastAsia="Times New Roman" w:hAnsi="Times New Roman" w:cs="Times New Roman"/>
          <w:sz w:val="24"/>
          <w:szCs w:val="24"/>
        </w:rPr>
        <w:t>74</w:t>
      </w:r>
      <w:r w:rsidRPr="2133639C">
        <w:rPr>
          <w:rFonts w:ascii="Times New Roman" w:eastAsia="Times New Roman" w:hAnsi="Times New Roman" w:cs="Times New Roman"/>
          <w:sz w:val="24"/>
          <w:szCs w:val="24"/>
        </w:rPr>
        <w:t xml:space="preserve"> ,</w:t>
      </w:r>
      <w:proofErr w:type="gramEnd"/>
      <w:r w:rsidRPr="2133639C">
        <w:rPr>
          <w:rFonts w:ascii="Times New Roman" w:eastAsia="Times New Roman" w:hAnsi="Times New Roman" w:cs="Times New Roman"/>
          <w:sz w:val="24"/>
          <w:szCs w:val="24"/>
        </w:rPr>
        <w:t xml:space="preserve"> p</w:t>
      </w:r>
      <w:r w:rsidR="00834690">
        <w:rPr>
          <w:rFonts w:ascii="Times New Roman" w:eastAsia="Times New Roman" w:hAnsi="Times New Roman" w:cs="Times New Roman"/>
          <w:sz w:val="24"/>
          <w:szCs w:val="24"/>
        </w:rPr>
        <w:t xml:space="preserve"> &lt; </w:t>
      </w:r>
      <w:r w:rsidR="00CD11D6">
        <w:rPr>
          <w:rFonts w:ascii="Times New Roman" w:eastAsia="Times New Roman" w:hAnsi="Times New Roman" w:cs="Times New Roman"/>
          <w:sz w:val="24"/>
          <w:szCs w:val="24"/>
        </w:rPr>
        <w:t>.</w:t>
      </w:r>
      <w:r w:rsidR="00834690">
        <w:rPr>
          <w:rFonts w:ascii="Times New Roman" w:eastAsia="Times New Roman" w:hAnsi="Times New Roman" w:cs="Times New Roman"/>
          <w:sz w:val="24"/>
          <w:szCs w:val="24"/>
        </w:rPr>
        <w:t>01</w:t>
      </w:r>
      <w:r w:rsidR="00CD11D6" w:rsidRPr="00E52E9C">
        <w:rPr>
          <w:rFonts w:ascii="Times New Roman" w:hAnsi="Times New Roman"/>
          <w:color w:val="000000"/>
          <w:sz w:val="20"/>
          <w:szCs w:val="20"/>
        </w:rPr>
        <w:t>**</w:t>
      </w:r>
      <w:r w:rsidRPr="2133639C">
        <w:rPr>
          <w:rFonts w:ascii="Times New Roman" w:eastAsia="Times New Roman" w:hAnsi="Times New Roman" w:cs="Times New Roman"/>
          <w:sz w:val="24"/>
          <w:szCs w:val="24"/>
        </w:rPr>
        <w:t xml:space="preserve"> </w:t>
      </w:r>
      <w:r w:rsidRPr="00B0110E">
        <w:rPr>
          <w:rFonts w:ascii="Times New Roman" w:eastAsia="Times New Roman" w:hAnsi="Times New Roman" w:cs="Times New Roman"/>
          <w:sz w:val="24"/>
          <w:szCs w:val="24"/>
        </w:rPr>
        <w:t>) (</w:t>
      </w:r>
      <w:r w:rsidR="00970BD1">
        <w:rPr>
          <w:rFonts w:ascii="Times New Roman" w:eastAsia="Times New Roman" w:hAnsi="Times New Roman" w:cs="Times New Roman"/>
          <w:sz w:val="24"/>
          <w:szCs w:val="24"/>
        </w:rPr>
        <w:t>s</w:t>
      </w:r>
      <w:r w:rsidR="00B0110E">
        <w:rPr>
          <w:rFonts w:ascii="Times New Roman" w:eastAsia="Times New Roman" w:hAnsi="Times New Roman" w:cs="Times New Roman"/>
          <w:sz w:val="24"/>
          <w:szCs w:val="24"/>
        </w:rPr>
        <w:t xml:space="preserve">ee </w:t>
      </w:r>
      <w:r w:rsidR="00B0110E" w:rsidRPr="00B0110E">
        <w:rPr>
          <w:rFonts w:ascii="Times New Roman" w:eastAsia="Times New Roman" w:hAnsi="Times New Roman" w:cs="Times New Roman"/>
          <w:sz w:val="24"/>
          <w:szCs w:val="24"/>
        </w:rPr>
        <w:t>Table 4</w:t>
      </w:r>
      <w:r w:rsidRPr="00B0110E">
        <w:rPr>
          <w:rFonts w:ascii="Times New Roman" w:eastAsia="Times New Roman" w:hAnsi="Times New Roman" w:cs="Times New Roman"/>
          <w:sz w:val="24"/>
          <w:szCs w:val="24"/>
        </w:rPr>
        <w:t>)</w:t>
      </w:r>
      <w:r w:rsidR="00970BD1">
        <w:rPr>
          <w:rFonts w:ascii="Times New Roman" w:eastAsia="Times New Roman" w:hAnsi="Times New Roman" w:cs="Times New Roman"/>
          <w:sz w:val="24"/>
          <w:szCs w:val="24"/>
        </w:rPr>
        <w:t>. Ho</w:t>
      </w:r>
      <w:r w:rsidRPr="2133639C">
        <w:rPr>
          <w:rFonts w:ascii="Times New Roman" w:eastAsia="Times New Roman" w:hAnsi="Times New Roman" w:cs="Times New Roman"/>
          <w:sz w:val="24"/>
          <w:szCs w:val="24"/>
        </w:rPr>
        <w:t xml:space="preserve">wever, the direct relationship between social consumption motivation and consumers’ attitude toward luxury goods was not significant, </w:t>
      </w:r>
      <w:r w:rsidR="00970BD1">
        <w:rPr>
          <w:rFonts w:ascii="Times New Roman" w:eastAsia="Times New Roman" w:hAnsi="Times New Roman" w:cs="Times New Roman"/>
          <w:sz w:val="24"/>
          <w:szCs w:val="24"/>
        </w:rPr>
        <w:t xml:space="preserve">rejecting </w:t>
      </w:r>
      <w:r w:rsidRPr="2133639C">
        <w:rPr>
          <w:rFonts w:ascii="Times New Roman" w:eastAsia="Times New Roman" w:hAnsi="Times New Roman" w:cs="Times New Roman"/>
          <w:sz w:val="24"/>
          <w:szCs w:val="24"/>
        </w:rPr>
        <w:t>H2</w:t>
      </w:r>
      <w:r w:rsidR="005E2095">
        <w:rPr>
          <w:rFonts w:ascii="Times New Roman" w:eastAsia="Times New Roman" w:hAnsi="Times New Roman" w:cs="Times New Roman"/>
          <w:sz w:val="24"/>
          <w:szCs w:val="24"/>
        </w:rPr>
        <w:t xml:space="preserve"> </w:t>
      </w:r>
      <w:r w:rsidR="005E2095" w:rsidRPr="005C79BB">
        <w:rPr>
          <w:rFonts w:asciiTheme="majorBidi" w:hAnsiTheme="majorBidi" w:cstheme="majorBidi"/>
          <w:sz w:val="24"/>
          <w:szCs w:val="24"/>
        </w:rPr>
        <w:t>(</w:t>
      </w:r>
      <w:r w:rsidR="005E2095" w:rsidRPr="005C79BB">
        <w:rPr>
          <w:rFonts w:ascii="Times New Roman" w:eastAsia="Times New Roman" w:hAnsi="Times New Roman" w:cs="Times New Roman"/>
          <w:sz w:val="24"/>
          <w:szCs w:val="24"/>
        </w:rPr>
        <w:t>γ =.</w:t>
      </w:r>
      <w:r w:rsidR="005E2095">
        <w:rPr>
          <w:rFonts w:ascii="Times New Roman" w:eastAsia="Times New Roman" w:hAnsi="Times New Roman" w:cs="Times New Roman"/>
          <w:sz w:val="24"/>
          <w:szCs w:val="24"/>
        </w:rPr>
        <w:t>04</w:t>
      </w:r>
      <w:r w:rsidR="005E2095" w:rsidRPr="00DE0AD9">
        <w:rPr>
          <w:rFonts w:asciiTheme="majorBidi" w:eastAsia="Times New Roman" w:hAnsiTheme="majorBidi" w:cstheme="majorBidi"/>
          <w:sz w:val="24"/>
          <w:szCs w:val="24"/>
        </w:rPr>
        <w:t xml:space="preserve">, p </w:t>
      </w:r>
      <w:r w:rsidR="005E2095">
        <w:rPr>
          <w:rFonts w:asciiTheme="majorBidi" w:eastAsia="Times New Roman" w:hAnsiTheme="majorBidi" w:cstheme="majorBidi"/>
          <w:sz w:val="24"/>
          <w:szCs w:val="24"/>
        </w:rPr>
        <w:t>&gt;</w:t>
      </w:r>
      <w:r w:rsidR="005E2095" w:rsidRPr="00DE0AD9">
        <w:rPr>
          <w:rFonts w:asciiTheme="majorBidi" w:eastAsia="Times New Roman" w:hAnsiTheme="majorBidi" w:cstheme="majorBidi"/>
          <w:sz w:val="24"/>
          <w:szCs w:val="24"/>
        </w:rPr>
        <w:t xml:space="preserve"> .0</w:t>
      </w:r>
      <w:r w:rsidR="005E2095">
        <w:rPr>
          <w:rFonts w:asciiTheme="majorBidi" w:eastAsia="Times New Roman" w:hAnsiTheme="majorBidi" w:cstheme="majorBidi"/>
          <w:sz w:val="24"/>
          <w:szCs w:val="24"/>
        </w:rPr>
        <w:t>5)</w:t>
      </w:r>
      <w:r w:rsidRPr="2133639C">
        <w:rPr>
          <w:rFonts w:ascii="Times New Roman" w:eastAsia="Times New Roman" w:hAnsi="Times New Roman" w:cs="Times New Roman"/>
          <w:sz w:val="24"/>
          <w:szCs w:val="24"/>
        </w:rPr>
        <w:t>. These findings are contrary to existing research that claim that social consumption is a strong antecedent of consumer’s attitude toward luxury goods</w:t>
      </w:r>
      <w:r w:rsidR="009857D9">
        <w:rPr>
          <w:rFonts w:ascii="Times New Roman" w:eastAsia="Times New Roman" w:hAnsi="Times New Roman" w:cs="Times New Roman"/>
          <w:sz w:val="24"/>
          <w:szCs w:val="24"/>
        </w:rPr>
        <w:t xml:space="preserve"> </w:t>
      </w:r>
      <w:r w:rsidR="009857D9">
        <w:rPr>
          <w:rFonts w:ascii="Times New Roman" w:eastAsia="Times New Roman" w:hAnsi="Times New Roman" w:cs="Times New Roman"/>
          <w:sz w:val="24"/>
          <w:szCs w:val="24"/>
        </w:rPr>
        <w:fldChar w:fldCharType="begin"/>
      </w:r>
      <w:r w:rsidR="00DF003E">
        <w:rPr>
          <w:rFonts w:ascii="Times New Roman" w:eastAsia="Times New Roman" w:hAnsi="Times New Roman" w:cs="Times New Roman"/>
          <w:sz w:val="24"/>
          <w:szCs w:val="24"/>
        </w:rPr>
        <w:instrText xml:space="preserve"> ADDIN EN.CITE &lt;EndNote&gt;&lt;Cite&gt;&lt;Author&gt;Gil&lt;/Author&gt;&lt;Year&gt;2012&lt;/Year&gt;&lt;RecNum&gt;1350&lt;/RecNum&gt;&lt;DisplayText&gt;(Gil et al. 2012)&lt;/DisplayText&gt;&lt;record&gt;&lt;rec-number&gt;1350&lt;/rec-number&gt;&lt;foreign-keys&gt;&lt;key app="EN" db-id="020pd9f9ov2vxceszwapdd0bffzf92zt0sx0" timestamp="1595957483" guid="c6fb9c28-50e5-4e35-8515-3a053bb4c8eb"&gt;1350&lt;/key&gt;&lt;/foreign-keys&gt;&lt;ref-type name="Journal Article"&gt;17&lt;/ref-type&gt;&lt;contributors&gt;&lt;authors&gt;&lt;author&gt;Gil, Luciana A&lt;/author&gt;&lt;author&gt;Kwon, Kyoung-Nan&lt;/author&gt;&lt;author&gt;Good, Linda K&lt;/author&gt;&lt;author&gt;Johnson, Lester W&lt;/author&gt;&lt;/authors&gt;&lt;/contributors&gt;&lt;titles&gt;&lt;title&gt;Impact of self on attitudes toward luxury brands among teens&lt;/title&gt;&lt;secondary-title&gt;Journal of Business Research&lt;/secondary-title&gt;&lt;/titles&gt;&lt;periodical&gt;&lt;full-title&gt;Journal of Business Research&lt;/full-title&gt;&lt;/periodical&gt;&lt;pages&gt;1425-1433&lt;/pages&gt;&lt;volume&gt;65&lt;/volume&gt;&lt;number&gt;10&lt;/number&gt;&lt;dates&gt;&lt;year&gt;2012&lt;/year&gt;&lt;/dates&gt;&lt;isbn&gt;0148-2963&lt;/isbn&gt;&lt;urls&gt;&lt;/urls&gt;&lt;/record&gt;&lt;/Cite&gt;&lt;/EndNote&gt;</w:instrText>
      </w:r>
      <w:r w:rsidR="009857D9">
        <w:rPr>
          <w:rFonts w:ascii="Times New Roman" w:eastAsia="Times New Roman" w:hAnsi="Times New Roman" w:cs="Times New Roman"/>
          <w:sz w:val="24"/>
          <w:szCs w:val="24"/>
        </w:rPr>
        <w:fldChar w:fldCharType="separate"/>
      </w:r>
      <w:r w:rsidR="00DF003E">
        <w:rPr>
          <w:rFonts w:ascii="Times New Roman" w:eastAsia="Times New Roman" w:hAnsi="Times New Roman" w:cs="Times New Roman"/>
          <w:noProof/>
          <w:sz w:val="24"/>
          <w:szCs w:val="24"/>
        </w:rPr>
        <w:t>(Gil et al. 2012)</w:t>
      </w:r>
      <w:r w:rsidR="009857D9">
        <w:rPr>
          <w:rFonts w:ascii="Times New Roman" w:eastAsia="Times New Roman" w:hAnsi="Times New Roman" w:cs="Times New Roman"/>
          <w:sz w:val="24"/>
          <w:szCs w:val="24"/>
        </w:rPr>
        <w:fldChar w:fldCharType="end"/>
      </w:r>
      <w:r w:rsidRPr="2133639C">
        <w:rPr>
          <w:rFonts w:ascii="Times New Roman" w:eastAsia="Times New Roman" w:hAnsi="Times New Roman" w:cs="Times New Roman"/>
          <w:sz w:val="24"/>
          <w:szCs w:val="24"/>
        </w:rPr>
        <w:t>.</w:t>
      </w:r>
    </w:p>
    <w:p w14:paraId="3A610B3B" w14:textId="36D432D2" w:rsidR="0470C5AB" w:rsidRPr="001232BD" w:rsidRDefault="2133639C" w:rsidP="000A164E">
      <w:pPr>
        <w:spacing w:after="0" w:line="480" w:lineRule="auto"/>
        <w:ind w:firstLine="720"/>
        <w:rPr>
          <w:rFonts w:asciiTheme="majorBidi" w:eastAsia="Times New Roman" w:hAnsiTheme="majorBidi" w:cstheme="majorBidi"/>
          <w:sz w:val="24"/>
          <w:szCs w:val="24"/>
        </w:rPr>
      </w:pPr>
      <w:r w:rsidRPr="001232BD">
        <w:rPr>
          <w:rFonts w:asciiTheme="majorBidi" w:eastAsia="Times New Roman" w:hAnsiTheme="majorBidi" w:cstheme="majorBidi"/>
          <w:sz w:val="24"/>
          <w:szCs w:val="24"/>
        </w:rPr>
        <w:t xml:space="preserve">Further analyses revealed that attitude toward luxury goods has a </w:t>
      </w:r>
      <w:r w:rsidR="00832A8E">
        <w:rPr>
          <w:rFonts w:asciiTheme="majorBidi" w:eastAsia="Times New Roman" w:hAnsiTheme="majorBidi" w:cstheme="majorBidi"/>
          <w:sz w:val="24"/>
          <w:szCs w:val="24"/>
        </w:rPr>
        <w:t xml:space="preserve">strong </w:t>
      </w:r>
      <w:r w:rsidRPr="001232BD">
        <w:rPr>
          <w:rFonts w:asciiTheme="majorBidi" w:eastAsia="Times New Roman" w:hAnsiTheme="majorBidi" w:cstheme="majorBidi"/>
          <w:sz w:val="24"/>
          <w:szCs w:val="24"/>
        </w:rPr>
        <w:t>positive impact on purchase intention</w:t>
      </w:r>
      <w:r w:rsidR="005044EA">
        <w:rPr>
          <w:rFonts w:asciiTheme="majorBidi" w:eastAsia="Times New Roman" w:hAnsiTheme="majorBidi" w:cstheme="majorBidi"/>
          <w:sz w:val="24"/>
          <w:szCs w:val="24"/>
        </w:rPr>
        <w:t>,</w:t>
      </w:r>
      <w:r w:rsidRPr="001232BD">
        <w:rPr>
          <w:rFonts w:asciiTheme="majorBidi" w:eastAsia="Times New Roman" w:hAnsiTheme="majorBidi" w:cstheme="majorBidi"/>
          <w:sz w:val="24"/>
          <w:szCs w:val="24"/>
        </w:rPr>
        <w:t xml:space="preserve"> which </w:t>
      </w:r>
      <w:r w:rsidR="00E461D7">
        <w:rPr>
          <w:rFonts w:asciiTheme="majorBidi" w:eastAsia="Times New Roman" w:hAnsiTheme="majorBidi" w:cstheme="majorBidi"/>
          <w:sz w:val="24"/>
          <w:szCs w:val="24"/>
        </w:rPr>
        <w:t>confirms</w:t>
      </w:r>
      <w:r w:rsidRPr="001232BD">
        <w:rPr>
          <w:rFonts w:asciiTheme="majorBidi" w:eastAsia="Times New Roman" w:hAnsiTheme="majorBidi" w:cstheme="majorBidi"/>
          <w:sz w:val="24"/>
          <w:szCs w:val="24"/>
        </w:rPr>
        <w:t xml:space="preserve"> our H3 (γ</w:t>
      </w:r>
      <w:r w:rsidR="00832A8E">
        <w:rPr>
          <w:rFonts w:asciiTheme="majorBidi" w:eastAsia="Times New Roman" w:hAnsiTheme="majorBidi" w:cstheme="majorBidi"/>
          <w:sz w:val="24"/>
          <w:szCs w:val="24"/>
        </w:rPr>
        <w:t xml:space="preserve"> = .88</w:t>
      </w:r>
      <w:r w:rsidRPr="001232BD">
        <w:rPr>
          <w:rFonts w:asciiTheme="majorBidi" w:eastAsia="Times New Roman" w:hAnsiTheme="majorBidi" w:cstheme="majorBidi"/>
          <w:sz w:val="24"/>
          <w:szCs w:val="24"/>
        </w:rPr>
        <w:t>, p</w:t>
      </w:r>
      <w:r w:rsidR="00832A8E">
        <w:rPr>
          <w:rFonts w:asciiTheme="majorBidi" w:eastAsia="Times New Roman" w:hAnsiTheme="majorBidi" w:cstheme="majorBidi"/>
          <w:sz w:val="24"/>
          <w:szCs w:val="24"/>
        </w:rPr>
        <w:t xml:space="preserve"> </w:t>
      </w:r>
      <w:r w:rsidRPr="001232BD">
        <w:rPr>
          <w:rFonts w:asciiTheme="majorBidi" w:eastAsia="Times New Roman" w:hAnsiTheme="majorBidi" w:cstheme="majorBidi"/>
          <w:sz w:val="24"/>
          <w:szCs w:val="24"/>
        </w:rPr>
        <w:t>=</w:t>
      </w:r>
      <w:r w:rsidR="00832A8E">
        <w:rPr>
          <w:rFonts w:asciiTheme="majorBidi" w:eastAsia="Times New Roman" w:hAnsiTheme="majorBidi" w:cstheme="majorBidi"/>
          <w:sz w:val="24"/>
          <w:szCs w:val="24"/>
        </w:rPr>
        <w:t xml:space="preserve"> </w:t>
      </w:r>
      <w:r w:rsidR="00832A8E">
        <w:rPr>
          <w:rFonts w:ascii="Times New Roman" w:eastAsia="Times New Roman" w:hAnsi="Times New Roman" w:cs="Times New Roman"/>
          <w:sz w:val="24"/>
          <w:szCs w:val="24"/>
        </w:rPr>
        <w:t>&lt; .01</w:t>
      </w:r>
      <w:r w:rsidR="00832A8E" w:rsidRPr="00E52E9C">
        <w:rPr>
          <w:rFonts w:ascii="Times New Roman" w:hAnsi="Times New Roman"/>
          <w:color w:val="000000"/>
          <w:sz w:val="20"/>
          <w:szCs w:val="20"/>
        </w:rPr>
        <w:t>**</w:t>
      </w:r>
      <w:r w:rsidRPr="001232BD">
        <w:rPr>
          <w:rFonts w:asciiTheme="majorBidi" w:eastAsia="Times New Roman" w:hAnsiTheme="majorBidi" w:cstheme="majorBidi"/>
          <w:sz w:val="24"/>
          <w:szCs w:val="24"/>
        </w:rPr>
        <w:t>)</w:t>
      </w:r>
      <w:r w:rsidR="001232BD" w:rsidRPr="001232BD">
        <w:rPr>
          <w:rFonts w:asciiTheme="majorBidi" w:eastAsia="Times New Roman" w:hAnsiTheme="majorBidi" w:cstheme="majorBidi"/>
          <w:sz w:val="24"/>
          <w:szCs w:val="24"/>
        </w:rPr>
        <w:t xml:space="preserve">. </w:t>
      </w:r>
      <w:r w:rsidRPr="001232BD">
        <w:rPr>
          <w:rFonts w:asciiTheme="majorBidi" w:eastAsia="Times New Roman" w:hAnsiTheme="majorBidi" w:cstheme="majorBidi"/>
          <w:sz w:val="24"/>
          <w:szCs w:val="24"/>
        </w:rPr>
        <w:t xml:space="preserve">Furthermore, these results corroborate previous findings </w:t>
      </w:r>
      <w:r w:rsidR="001232BD" w:rsidRPr="001232BD">
        <w:rPr>
          <w:rFonts w:asciiTheme="majorBidi" w:eastAsia="Times New Roman" w:hAnsiTheme="majorBidi" w:cstheme="majorBidi"/>
          <w:sz w:val="24"/>
          <w:szCs w:val="24"/>
        </w:rPr>
        <w:t xml:space="preserve">arguing that </w:t>
      </w:r>
      <w:r w:rsidR="001232BD" w:rsidRPr="001232BD">
        <w:rPr>
          <w:rFonts w:asciiTheme="majorBidi" w:hAnsiTheme="majorBidi" w:cstheme="majorBidi"/>
          <w:sz w:val="24"/>
          <w:szCs w:val="24"/>
        </w:rPr>
        <w:t xml:space="preserve">attitude and purchase intention demonstrate a parallel relationship in consumer </w:t>
      </w:r>
      <w:r w:rsidR="001232BD">
        <w:rPr>
          <w:rFonts w:asciiTheme="majorBidi" w:hAnsiTheme="majorBidi" w:cstheme="majorBidi"/>
          <w:sz w:val="24"/>
          <w:szCs w:val="24"/>
        </w:rPr>
        <w:t>behavior-related research</w:t>
      </w:r>
      <w:r w:rsidR="001232BD" w:rsidRPr="001232BD">
        <w:rPr>
          <w:rFonts w:asciiTheme="majorBidi" w:hAnsiTheme="majorBidi" w:cstheme="majorBidi"/>
          <w:sz w:val="24"/>
          <w:szCs w:val="24"/>
        </w:rPr>
        <w:t xml:space="preserve"> </w:t>
      </w:r>
      <w:r w:rsidR="001D1663">
        <w:rPr>
          <w:rFonts w:asciiTheme="majorBidi" w:hAnsiTheme="majorBidi" w:cstheme="majorBidi"/>
          <w:sz w:val="24"/>
          <w:szCs w:val="24"/>
        </w:rPr>
        <w:fldChar w:fldCharType="begin"/>
      </w:r>
      <w:r w:rsidR="00DF003E">
        <w:rPr>
          <w:rFonts w:asciiTheme="majorBidi" w:hAnsiTheme="majorBidi" w:cstheme="majorBidi"/>
          <w:sz w:val="24"/>
          <w:szCs w:val="24"/>
        </w:rPr>
        <w:instrText xml:space="preserve"> ADDIN EN.CITE &lt;EndNote&gt;&lt;Cite&gt;&lt;Author&gt;Tarkiainen&lt;/Author&gt;&lt;Year&gt;2005&lt;/Year&gt;&lt;RecNum&gt;1351&lt;/RecNum&gt;&lt;DisplayText&gt;(Tarkiainen and Sundqvist 2005; Ting and de Run 2015)&lt;/DisplayText&gt;&lt;record&gt;&lt;rec-number&gt;1351&lt;/rec-number&gt;&lt;foreign-keys&gt;&lt;key app="EN" db-id="020pd9f9ov2vxceszwapdd0bffzf92zt0sx0" timestamp="1595957539" guid="a234cf04-76fb-41b2-b4d0-b1b70c16a212"&gt;1351&lt;/key&gt;&lt;/foreign-keys&gt;&lt;ref-type name="Journal Article"&gt;17&lt;/ref-type&gt;&lt;contributors&gt;&lt;authors&gt;&lt;author&gt;Tarkiainen, Anssi&lt;/author&gt;&lt;author&gt;Sundqvist, Sanna&lt;/author&gt;&lt;/authors&gt;&lt;/contributors&gt;&lt;titles&gt;&lt;title&gt;Subjective norms, attitudes and intentions of Finnish consumers in buying organic food&lt;/title&gt;&lt;secondary-title&gt;British food journal&lt;/secondary-title&gt;&lt;/titles&gt;&lt;periodical&gt;&lt;full-title&gt;British Food Journal&lt;/full-title&gt;&lt;/periodical&gt;&lt;dates&gt;&lt;year&gt;2005&lt;/year&gt;&lt;/dates&gt;&lt;isbn&gt;0007-070X&lt;/isbn&gt;&lt;urls&gt;&lt;/urls&gt;&lt;/record&gt;&lt;/Cite&gt;&lt;Cite&gt;&lt;Author&gt;Ting&lt;/Author&gt;&lt;Year&gt;2015&lt;/Year&gt;&lt;RecNum&gt;1352&lt;/RecNum&gt;&lt;record&gt;&lt;rec-number&gt;1352&lt;/rec-number&gt;&lt;foreign-keys&gt;&lt;key app="EN" db-id="020pd9f9ov2vxceszwapdd0bffzf92zt0sx0" timestamp="1595957669" guid="874e4700-ee04-461b-ae25-f0e2e3c60dc9"&gt;1352&lt;/key&gt;&lt;/foreign-keys&gt;&lt;ref-type name="Journal Article"&gt;17&lt;/ref-type&gt;&lt;contributors&gt;&lt;authors&gt;&lt;author&gt;Ting, Hiram&lt;/author&gt;&lt;author&gt;de Run, Ernest Cyril&lt;/author&gt;&lt;/authors&gt;&lt;/contributors&gt;&lt;titles&gt;&lt;title&gt;Attitude towards advertising: A young generation cohort’s perspective&lt;/title&gt;&lt;secondary-title&gt;Asian Journal of Business Research ISSN&lt;/secondary-title&gt;&lt;/titles&gt;&lt;periodical&gt;&lt;full-title&gt;Asian Journal of Business Research ISSN&lt;/full-title&gt;&lt;/periodical&gt;&lt;pages&gt;2015&lt;/pages&gt;&lt;volume&gt;5&lt;/volume&gt;&lt;number&gt;1&lt;/number&gt;&lt;dates&gt;&lt;year&gt;2015&lt;/year&gt;&lt;/dates&gt;&lt;isbn&gt;1178-8933&lt;/isbn&gt;&lt;urls&gt;&lt;/urls&gt;&lt;/record&gt;&lt;/Cite&gt;&lt;/EndNote&gt;</w:instrText>
      </w:r>
      <w:r w:rsidR="001D1663">
        <w:rPr>
          <w:rFonts w:asciiTheme="majorBidi" w:hAnsiTheme="majorBidi" w:cstheme="majorBidi"/>
          <w:sz w:val="24"/>
          <w:szCs w:val="24"/>
        </w:rPr>
        <w:fldChar w:fldCharType="separate"/>
      </w:r>
      <w:r w:rsidR="00DF003E">
        <w:rPr>
          <w:rFonts w:asciiTheme="majorBidi" w:hAnsiTheme="majorBidi" w:cstheme="majorBidi"/>
          <w:noProof/>
          <w:sz w:val="24"/>
          <w:szCs w:val="24"/>
        </w:rPr>
        <w:t>(Tarkiainen and Sundqvist 2005; Ting and de Run 2015)</w:t>
      </w:r>
      <w:r w:rsidR="001D1663">
        <w:rPr>
          <w:rFonts w:asciiTheme="majorBidi" w:hAnsiTheme="majorBidi" w:cstheme="majorBidi"/>
          <w:sz w:val="24"/>
          <w:szCs w:val="24"/>
        </w:rPr>
        <w:fldChar w:fldCharType="end"/>
      </w:r>
      <w:r w:rsidR="0040616C">
        <w:rPr>
          <w:rFonts w:asciiTheme="majorBidi" w:hAnsiTheme="majorBidi" w:cstheme="majorBidi"/>
          <w:sz w:val="24"/>
          <w:szCs w:val="24"/>
        </w:rPr>
        <w:t>.</w:t>
      </w:r>
    </w:p>
    <w:p w14:paraId="46D2094B" w14:textId="002401FC" w:rsidR="001B3C76" w:rsidRPr="003D537E" w:rsidRDefault="001B7422" w:rsidP="000A164E">
      <w:pPr>
        <w:spacing w:after="0" w:line="480" w:lineRule="auto"/>
        <w:ind w:firstLine="720"/>
        <w:rPr>
          <w:rFonts w:asciiTheme="majorBidi" w:hAnsiTheme="majorBidi" w:cstheme="majorBidi"/>
          <w:sz w:val="24"/>
          <w:szCs w:val="24"/>
        </w:rPr>
      </w:pPr>
      <w:r>
        <w:rPr>
          <w:rFonts w:ascii="Times New Roman" w:eastAsia="Times New Roman" w:hAnsi="Times New Roman" w:cs="Times New Roman"/>
          <w:sz w:val="24"/>
          <w:szCs w:val="24"/>
        </w:rPr>
        <w:t xml:space="preserve">Notably, we did not include the moderators in our model. </w:t>
      </w:r>
      <w:r w:rsidR="00F45612">
        <w:rPr>
          <w:rFonts w:asciiTheme="majorBidi" w:hAnsiTheme="majorBidi" w:cstheme="majorBidi"/>
          <w:sz w:val="24"/>
          <w:szCs w:val="24"/>
        </w:rPr>
        <w:t>T</w:t>
      </w:r>
      <w:r w:rsidR="001C39A2" w:rsidRPr="00C23C61">
        <w:rPr>
          <w:rFonts w:asciiTheme="majorBidi" w:hAnsiTheme="majorBidi" w:cstheme="majorBidi"/>
          <w:sz w:val="24"/>
          <w:szCs w:val="24"/>
        </w:rPr>
        <w:t>o check for the moderating effects</w:t>
      </w:r>
      <w:r w:rsidR="001C39A2">
        <w:rPr>
          <w:rFonts w:asciiTheme="majorBidi" w:hAnsiTheme="majorBidi" w:cstheme="majorBidi"/>
          <w:sz w:val="24"/>
          <w:szCs w:val="24"/>
        </w:rPr>
        <w:t xml:space="preserve"> (</w:t>
      </w:r>
      <w:r w:rsidR="001C39A2" w:rsidRPr="00C23C61">
        <w:rPr>
          <w:rFonts w:asciiTheme="majorBidi" w:hAnsiTheme="majorBidi" w:cstheme="majorBidi"/>
          <w:sz w:val="24"/>
          <w:szCs w:val="24"/>
        </w:rPr>
        <w:t>intolerance of uncertainty and parenthood</w:t>
      </w:r>
      <w:r w:rsidR="001C39A2">
        <w:rPr>
          <w:rFonts w:asciiTheme="majorBidi" w:hAnsiTheme="majorBidi" w:cstheme="majorBidi"/>
          <w:sz w:val="24"/>
          <w:szCs w:val="24"/>
        </w:rPr>
        <w:t>)</w:t>
      </w:r>
      <w:r w:rsidR="001C39A2" w:rsidRPr="00C23C61">
        <w:rPr>
          <w:rFonts w:asciiTheme="majorBidi" w:hAnsiTheme="majorBidi" w:cstheme="majorBidi"/>
          <w:sz w:val="24"/>
          <w:szCs w:val="24"/>
        </w:rPr>
        <w:t>,</w:t>
      </w:r>
      <w:r w:rsidR="001C39A2">
        <w:rPr>
          <w:rFonts w:asciiTheme="majorBidi" w:hAnsiTheme="majorBidi" w:cstheme="majorBidi"/>
          <w:sz w:val="24"/>
          <w:szCs w:val="24"/>
        </w:rPr>
        <w:t xml:space="preserve"> </w:t>
      </w:r>
      <w:r w:rsidR="001B3C76">
        <w:rPr>
          <w:rFonts w:asciiTheme="majorBidi" w:hAnsiTheme="majorBidi" w:cstheme="majorBidi"/>
          <w:sz w:val="24"/>
          <w:szCs w:val="24"/>
        </w:rPr>
        <w:t xml:space="preserve">first, </w:t>
      </w:r>
      <w:r w:rsidR="001C39A2">
        <w:rPr>
          <w:rFonts w:asciiTheme="majorBidi" w:hAnsiTheme="majorBidi" w:cstheme="majorBidi"/>
          <w:sz w:val="24"/>
          <w:szCs w:val="24"/>
        </w:rPr>
        <w:t>we</w:t>
      </w:r>
      <w:r w:rsidR="00B02BBE">
        <w:rPr>
          <w:rFonts w:asciiTheme="majorBidi" w:hAnsiTheme="majorBidi" w:cstheme="majorBidi"/>
          <w:sz w:val="24"/>
          <w:szCs w:val="24"/>
        </w:rPr>
        <w:t xml:space="preserve"> ran</w:t>
      </w:r>
      <w:r w:rsidR="003D537E">
        <w:rPr>
          <w:rFonts w:asciiTheme="majorBidi" w:hAnsiTheme="majorBidi" w:cstheme="majorBidi"/>
          <w:sz w:val="24"/>
          <w:szCs w:val="24"/>
        </w:rPr>
        <w:t xml:space="preserve"> the models by investigating the path coefficients among the standardized values of variables (Z value of </w:t>
      </w:r>
      <w:r w:rsidR="003D537E" w:rsidRPr="005C79BB">
        <w:rPr>
          <w:rFonts w:asciiTheme="majorBidi" w:hAnsiTheme="majorBidi" w:cstheme="majorBidi"/>
          <w:sz w:val="24"/>
          <w:szCs w:val="24"/>
        </w:rPr>
        <w:t>attitude toward luxury</w:t>
      </w:r>
      <w:r w:rsidR="003D537E">
        <w:rPr>
          <w:rFonts w:asciiTheme="majorBidi" w:hAnsiTheme="majorBidi" w:cstheme="majorBidi"/>
          <w:sz w:val="24"/>
          <w:szCs w:val="24"/>
        </w:rPr>
        <w:t xml:space="preserve">, the Z value of uncertainty intolerance, Z value of their interaction effect, and Z value of purchase intention). </w:t>
      </w:r>
      <w:r w:rsidR="00F45612" w:rsidRPr="005C79BB">
        <w:rPr>
          <w:rFonts w:asciiTheme="majorBidi" w:hAnsiTheme="majorBidi" w:cstheme="majorBidi"/>
          <w:sz w:val="24"/>
          <w:szCs w:val="24"/>
        </w:rPr>
        <w:t xml:space="preserve">The results </w:t>
      </w:r>
      <w:r w:rsidR="003E369B">
        <w:rPr>
          <w:rFonts w:asciiTheme="majorBidi" w:hAnsiTheme="majorBidi" w:cstheme="majorBidi"/>
          <w:sz w:val="24"/>
          <w:szCs w:val="24"/>
        </w:rPr>
        <w:t>support</w:t>
      </w:r>
      <w:r w:rsidR="00970BD1">
        <w:rPr>
          <w:rFonts w:asciiTheme="majorBidi" w:hAnsiTheme="majorBidi" w:cstheme="majorBidi"/>
          <w:sz w:val="24"/>
          <w:szCs w:val="24"/>
        </w:rPr>
        <w:t>ed</w:t>
      </w:r>
      <w:r w:rsidR="003E369B">
        <w:rPr>
          <w:rFonts w:asciiTheme="majorBidi" w:hAnsiTheme="majorBidi" w:cstheme="majorBidi"/>
          <w:sz w:val="24"/>
          <w:szCs w:val="24"/>
        </w:rPr>
        <w:t xml:space="preserve"> H4, </w:t>
      </w:r>
      <w:r w:rsidR="00F45612" w:rsidRPr="005C79BB">
        <w:rPr>
          <w:rFonts w:asciiTheme="majorBidi" w:hAnsiTheme="majorBidi" w:cstheme="majorBidi"/>
          <w:sz w:val="24"/>
          <w:szCs w:val="24"/>
        </w:rPr>
        <w:t>intolerance of uncertainty is a strong moderator of this relationship</w:t>
      </w:r>
      <w:r w:rsidR="005C79BB" w:rsidRPr="005C79BB">
        <w:rPr>
          <w:rFonts w:asciiTheme="majorBidi" w:hAnsiTheme="majorBidi" w:cstheme="majorBidi"/>
          <w:sz w:val="24"/>
          <w:szCs w:val="24"/>
        </w:rPr>
        <w:t xml:space="preserve"> (</w:t>
      </w:r>
      <w:r w:rsidR="005C79BB" w:rsidRPr="005C79BB">
        <w:rPr>
          <w:rFonts w:ascii="Times New Roman" w:eastAsia="Times New Roman" w:hAnsi="Times New Roman" w:cs="Times New Roman"/>
          <w:sz w:val="24"/>
          <w:szCs w:val="24"/>
        </w:rPr>
        <w:t>γ =.51</w:t>
      </w:r>
      <w:r w:rsidR="005C79BB" w:rsidRPr="00DE0AD9">
        <w:rPr>
          <w:rFonts w:asciiTheme="majorBidi" w:eastAsia="Times New Roman" w:hAnsiTheme="majorBidi" w:cstheme="majorBidi"/>
          <w:sz w:val="24"/>
          <w:szCs w:val="24"/>
        </w:rPr>
        <w:t>, p &lt; .01</w:t>
      </w:r>
      <w:r w:rsidR="005C79BB" w:rsidRPr="00DE0AD9">
        <w:rPr>
          <w:rFonts w:asciiTheme="majorBidi" w:hAnsiTheme="majorBidi" w:cstheme="majorBidi"/>
          <w:color w:val="000000"/>
          <w:sz w:val="24"/>
          <w:szCs w:val="24"/>
        </w:rPr>
        <w:t>**)</w:t>
      </w:r>
      <w:r w:rsidR="00970BD1">
        <w:rPr>
          <w:rFonts w:asciiTheme="majorBidi" w:hAnsiTheme="majorBidi" w:cstheme="majorBidi"/>
          <w:color w:val="000000"/>
          <w:sz w:val="24"/>
          <w:szCs w:val="24"/>
        </w:rPr>
        <w:t>. H</w:t>
      </w:r>
      <w:r w:rsidR="005C79BB" w:rsidRPr="00DE0AD9">
        <w:rPr>
          <w:rFonts w:asciiTheme="majorBidi" w:hAnsiTheme="majorBidi" w:cstheme="majorBidi"/>
          <w:color w:val="000000"/>
          <w:sz w:val="24"/>
          <w:szCs w:val="24"/>
        </w:rPr>
        <w:t>owever,</w:t>
      </w:r>
      <w:r w:rsidR="001C4BFA" w:rsidRPr="00DE0AD9">
        <w:rPr>
          <w:rFonts w:asciiTheme="majorBidi" w:hAnsiTheme="majorBidi" w:cstheme="majorBidi"/>
          <w:color w:val="000000"/>
          <w:sz w:val="24"/>
          <w:szCs w:val="24"/>
        </w:rPr>
        <w:t xml:space="preserve"> contrary to expectations,</w:t>
      </w:r>
      <w:r w:rsidR="005C79BB" w:rsidRPr="00DE0AD9">
        <w:rPr>
          <w:rFonts w:asciiTheme="majorBidi" w:hAnsiTheme="majorBidi" w:cstheme="majorBidi"/>
          <w:color w:val="000000"/>
          <w:sz w:val="24"/>
          <w:szCs w:val="24"/>
        </w:rPr>
        <w:t xml:space="preserve"> the parenthood did not show a significant moderating effect </w:t>
      </w:r>
      <w:r w:rsidR="00A71E9D" w:rsidRPr="005C79BB">
        <w:rPr>
          <w:rFonts w:asciiTheme="majorBidi" w:hAnsiTheme="majorBidi" w:cstheme="majorBidi"/>
          <w:sz w:val="24"/>
          <w:szCs w:val="24"/>
        </w:rPr>
        <w:t>(</w:t>
      </w:r>
      <w:r w:rsidR="00A71E9D" w:rsidRPr="005C79BB">
        <w:rPr>
          <w:rFonts w:ascii="Times New Roman" w:eastAsia="Times New Roman" w:hAnsi="Times New Roman" w:cs="Times New Roman"/>
          <w:sz w:val="24"/>
          <w:szCs w:val="24"/>
        </w:rPr>
        <w:t>γ =.</w:t>
      </w:r>
      <w:r w:rsidR="00A71E9D">
        <w:rPr>
          <w:rFonts w:ascii="Times New Roman" w:eastAsia="Times New Roman" w:hAnsi="Times New Roman" w:cs="Times New Roman"/>
          <w:sz w:val="24"/>
          <w:szCs w:val="24"/>
        </w:rPr>
        <w:t>07</w:t>
      </w:r>
      <w:r w:rsidR="00A71E9D" w:rsidRPr="00DE0AD9">
        <w:rPr>
          <w:rFonts w:asciiTheme="majorBidi" w:eastAsia="Times New Roman" w:hAnsiTheme="majorBidi" w:cstheme="majorBidi"/>
          <w:sz w:val="24"/>
          <w:szCs w:val="24"/>
        </w:rPr>
        <w:t xml:space="preserve">, p </w:t>
      </w:r>
      <w:r w:rsidR="00A71E9D">
        <w:rPr>
          <w:rFonts w:asciiTheme="majorBidi" w:eastAsia="Times New Roman" w:hAnsiTheme="majorBidi" w:cstheme="majorBidi"/>
          <w:sz w:val="24"/>
          <w:szCs w:val="24"/>
        </w:rPr>
        <w:t>&gt;</w:t>
      </w:r>
      <w:r w:rsidR="00A71E9D" w:rsidRPr="00DE0AD9">
        <w:rPr>
          <w:rFonts w:asciiTheme="majorBidi" w:eastAsia="Times New Roman" w:hAnsiTheme="majorBidi" w:cstheme="majorBidi"/>
          <w:sz w:val="24"/>
          <w:szCs w:val="24"/>
        </w:rPr>
        <w:t xml:space="preserve"> .0</w:t>
      </w:r>
      <w:r w:rsidR="00A71E9D">
        <w:rPr>
          <w:rFonts w:asciiTheme="majorBidi" w:eastAsia="Times New Roman" w:hAnsiTheme="majorBidi" w:cstheme="majorBidi"/>
          <w:sz w:val="24"/>
          <w:szCs w:val="24"/>
        </w:rPr>
        <w:t>5</w:t>
      </w:r>
      <w:r w:rsidR="00B9786B">
        <w:rPr>
          <w:rFonts w:asciiTheme="majorBidi" w:eastAsia="Times New Roman" w:hAnsiTheme="majorBidi" w:cstheme="majorBidi"/>
          <w:sz w:val="24"/>
          <w:szCs w:val="24"/>
        </w:rPr>
        <w:t>)</w:t>
      </w:r>
      <w:r w:rsidR="005C79BB" w:rsidRPr="00DE0AD9">
        <w:rPr>
          <w:rFonts w:asciiTheme="majorBidi" w:hAnsiTheme="majorBidi" w:cstheme="majorBidi"/>
          <w:color w:val="000000"/>
          <w:sz w:val="24"/>
          <w:szCs w:val="24"/>
        </w:rPr>
        <w:t>.</w:t>
      </w:r>
      <w:r w:rsidR="00BB2879" w:rsidRPr="00DE0AD9">
        <w:rPr>
          <w:rFonts w:asciiTheme="majorBidi" w:hAnsiTheme="majorBidi" w:cstheme="majorBidi"/>
          <w:color w:val="000000"/>
          <w:sz w:val="24"/>
          <w:szCs w:val="24"/>
        </w:rPr>
        <w:t xml:space="preserve"> These findings failed to support hypothesis</w:t>
      </w:r>
      <w:r w:rsidR="006A6839">
        <w:rPr>
          <w:rFonts w:asciiTheme="majorBidi" w:hAnsiTheme="majorBidi" w:cstheme="majorBidi"/>
          <w:color w:val="000000"/>
          <w:sz w:val="24"/>
          <w:szCs w:val="24"/>
        </w:rPr>
        <w:t xml:space="preserve"> (</w:t>
      </w:r>
      <w:r w:rsidR="00BB2879" w:rsidRPr="00DE0AD9">
        <w:rPr>
          <w:rFonts w:asciiTheme="majorBidi" w:hAnsiTheme="majorBidi" w:cstheme="majorBidi"/>
          <w:color w:val="000000"/>
          <w:sz w:val="24"/>
          <w:szCs w:val="24"/>
        </w:rPr>
        <w:t>H5</w:t>
      </w:r>
      <w:r w:rsidR="006A6839">
        <w:rPr>
          <w:rFonts w:asciiTheme="majorBidi" w:hAnsiTheme="majorBidi" w:cstheme="majorBidi"/>
          <w:color w:val="000000"/>
          <w:sz w:val="24"/>
          <w:szCs w:val="24"/>
        </w:rPr>
        <w:t>)</w:t>
      </w:r>
      <w:r w:rsidR="00BB2879" w:rsidRPr="00DE0AD9">
        <w:rPr>
          <w:rFonts w:asciiTheme="majorBidi" w:hAnsiTheme="majorBidi" w:cstheme="majorBidi"/>
          <w:color w:val="000000"/>
          <w:sz w:val="24"/>
          <w:szCs w:val="24"/>
        </w:rPr>
        <w:t xml:space="preserve">. </w:t>
      </w:r>
    </w:p>
    <w:p w14:paraId="1AEAECDA" w14:textId="05CE104F" w:rsidR="00D0237D" w:rsidRPr="00D0237D" w:rsidRDefault="001B3C76" w:rsidP="00BF0562">
      <w:pPr>
        <w:spacing w:line="480" w:lineRule="auto"/>
        <w:ind w:firstLine="720"/>
        <w:rPr>
          <w:rFonts w:asciiTheme="majorBidi" w:hAnsiTheme="majorBidi" w:cstheme="majorBidi"/>
          <w:sz w:val="24"/>
          <w:szCs w:val="24"/>
          <w:lang w:val="en"/>
        </w:rPr>
      </w:pPr>
      <w:r w:rsidRPr="00DE0AD9">
        <w:rPr>
          <w:rFonts w:asciiTheme="majorBidi" w:hAnsiTheme="majorBidi" w:cstheme="majorBidi"/>
          <w:sz w:val="24"/>
          <w:szCs w:val="24"/>
        </w:rPr>
        <w:lastRenderedPageBreak/>
        <w:t xml:space="preserve">To confirm our </w:t>
      </w:r>
      <w:r w:rsidR="00E774CE">
        <w:rPr>
          <w:rFonts w:asciiTheme="majorBidi" w:hAnsiTheme="majorBidi" w:cstheme="majorBidi"/>
          <w:sz w:val="24"/>
          <w:szCs w:val="24"/>
        </w:rPr>
        <w:t xml:space="preserve">initial </w:t>
      </w:r>
      <w:r w:rsidRPr="00DE0AD9">
        <w:rPr>
          <w:rFonts w:asciiTheme="majorBidi" w:hAnsiTheme="majorBidi" w:cstheme="majorBidi"/>
          <w:sz w:val="24"/>
          <w:szCs w:val="24"/>
        </w:rPr>
        <w:t xml:space="preserve">results, </w:t>
      </w:r>
      <w:r w:rsidR="003D537E">
        <w:rPr>
          <w:rFonts w:asciiTheme="majorBidi" w:hAnsiTheme="majorBidi" w:cstheme="majorBidi"/>
          <w:sz w:val="24"/>
          <w:szCs w:val="24"/>
        </w:rPr>
        <w:t>we decided to</w:t>
      </w:r>
      <w:r w:rsidR="003D537E" w:rsidRPr="00C23C61">
        <w:rPr>
          <w:rFonts w:asciiTheme="majorBidi" w:hAnsiTheme="majorBidi" w:cstheme="majorBidi"/>
          <w:sz w:val="24"/>
          <w:szCs w:val="24"/>
        </w:rPr>
        <w:t xml:space="preserve"> investigate </w:t>
      </w:r>
      <w:r w:rsidR="003D537E">
        <w:rPr>
          <w:rFonts w:asciiTheme="majorBidi" w:hAnsiTheme="majorBidi" w:cstheme="majorBidi"/>
          <w:sz w:val="24"/>
          <w:szCs w:val="24"/>
        </w:rPr>
        <w:t>the</w:t>
      </w:r>
      <w:r w:rsidR="003D537E" w:rsidRPr="00C23C61">
        <w:rPr>
          <w:rFonts w:asciiTheme="majorBidi" w:hAnsiTheme="majorBidi" w:cstheme="majorBidi"/>
          <w:sz w:val="24"/>
          <w:szCs w:val="24"/>
        </w:rPr>
        <w:t xml:space="preserve"> changes in the path </w:t>
      </w:r>
      <w:r w:rsidR="003D537E" w:rsidRPr="005C79BB">
        <w:rPr>
          <w:rFonts w:asciiTheme="majorBidi" w:hAnsiTheme="majorBidi" w:cstheme="majorBidi"/>
          <w:sz w:val="24"/>
          <w:szCs w:val="24"/>
        </w:rPr>
        <w:t>coefficients in separate models with the antecedent (</w:t>
      </w:r>
      <w:r w:rsidR="00C25127">
        <w:rPr>
          <w:rFonts w:asciiTheme="majorBidi" w:hAnsiTheme="majorBidi" w:cstheme="majorBidi"/>
          <w:sz w:val="24"/>
          <w:szCs w:val="24"/>
        </w:rPr>
        <w:t xml:space="preserve">i.e., </w:t>
      </w:r>
      <w:r w:rsidR="003D537E" w:rsidRPr="005C79BB">
        <w:rPr>
          <w:rFonts w:asciiTheme="majorBidi" w:hAnsiTheme="majorBidi" w:cstheme="majorBidi"/>
          <w:sz w:val="24"/>
          <w:szCs w:val="24"/>
        </w:rPr>
        <w:t>attitude toward luxury) and consequence (</w:t>
      </w:r>
      <w:r w:rsidR="00C25127">
        <w:rPr>
          <w:rFonts w:asciiTheme="majorBidi" w:hAnsiTheme="majorBidi" w:cstheme="majorBidi"/>
          <w:sz w:val="24"/>
          <w:szCs w:val="24"/>
        </w:rPr>
        <w:t xml:space="preserve">i.e., </w:t>
      </w:r>
      <w:r w:rsidR="003D537E" w:rsidRPr="005C79BB">
        <w:rPr>
          <w:rFonts w:asciiTheme="majorBidi" w:hAnsiTheme="majorBidi" w:cstheme="majorBidi"/>
          <w:sz w:val="24"/>
          <w:szCs w:val="24"/>
        </w:rPr>
        <w:t>purchase intention)</w:t>
      </w:r>
      <w:r w:rsidR="00DE0AD9">
        <w:rPr>
          <w:rFonts w:asciiTheme="majorBidi" w:hAnsiTheme="majorBidi" w:cstheme="majorBidi"/>
          <w:sz w:val="24"/>
          <w:szCs w:val="24"/>
        </w:rPr>
        <w:t xml:space="preserve">. </w:t>
      </w:r>
      <w:r w:rsidR="002B444E">
        <w:rPr>
          <w:rFonts w:asciiTheme="majorBidi" w:hAnsiTheme="majorBidi" w:cstheme="majorBidi"/>
          <w:sz w:val="24"/>
          <w:szCs w:val="24"/>
        </w:rPr>
        <w:t xml:space="preserve">Simply put, if the path coefficient </w:t>
      </w:r>
      <w:r w:rsidR="00235FFA">
        <w:rPr>
          <w:rFonts w:asciiTheme="majorBidi" w:hAnsiTheme="majorBidi" w:cstheme="majorBidi"/>
          <w:sz w:val="24"/>
          <w:szCs w:val="24"/>
        </w:rPr>
        <w:t xml:space="preserve">from the attitude toward the </w:t>
      </w:r>
      <w:r w:rsidR="00235FFA" w:rsidRPr="000D6519">
        <w:rPr>
          <w:rFonts w:asciiTheme="majorBidi" w:hAnsiTheme="majorBidi" w:cstheme="majorBidi"/>
          <w:sz w:val="24"/>
          <w:szCs w:val="24"/>
        </w:rPr>
        <w:t xml:space="preserve">luxury goods toward purchase intention </w:t>
      </w:r>
      <w:r w:rsidR="002B444E" w:rsidRPr="000D6519">
        <w:rPr>
          <w:rFonts w:asciiTheme="majorBidi" w:hAnsiTheme="majorBidi" w:cstheme="majorBidi"/>
          <w:sz w:val="24"/>
          <w:szCs w:val="24"/>
        </w:rPr>
        <w:t xml:space="preserve">is not significantly different after adding the moderators, we can claim that the variable is not a significant moderator of the existing relationship. </w:t>
      </w:r>
      <w:r w:rsidR="000D6519" w:rsidRPr="000D6519">
        <w:rPr>
          <w:rFonts w:asciiTheme="majorBidi" w:hAnsiTheme="majorBidi" w:cstheme="majorBidi"/>
          <w:sz w:val="24"/>
          <w:szCs w:val="24"/>
        </w:rPr>
        <w:t xml:space="preserve">The results confirmed our </w:t>
      </w:r>
      <w:r w:rsidR="003D537E">
        <w:rPr>
          <w:rFonts w:asciiTheme="majorBidi" w:hAnsiTheme="majorBidi" w:cstheme="majorBidi"/>
          <w:sz w:val="24"/>
          <w:szCs w:val="24"/>
        </w:rPr>
        <w:t xml:space="preserve">initial </w:t>
      </w:r>
      <w:r w:rsidR="000D6519" w:rsidRPr="000D6519">
        <w:rPr>
          <w:rFonts w:asciiTheme="majorBidi" w:hAnsiTheme="majorBidi" w:cstheme="majorBidi"/>
          <w:sz w:val="24"/>
          <w:szCs w:val="24"/>
        </w:rPr>
        <w:t>findings</w:t>
      </w:r>
      <w:r w:rsidR="003D537E">
        <w:rPr>
          <w:rFonts w:asciiTheme="majorBidi" w:hAnsiTheme="majorBidi" w:cstheme="majorBidi"/>
          <w:sz w:val="24"/>
          <w:szCs w:val="24"/>
        </w:rPr>
        <w:t xml:space="preserve"> by </w:t>
      </w:r>
      <w:r w:rsidR="000D6519" w:rsidRPr="000D6519">
        <w:rPr>
          <w:rFonts w:asciiTheme="majorBidi" w:hAnsiTheme="majorBidi" w:cstheme="majorBidi"/>
          <w:sz w:val="24"/>
          <w:szCs w:val="24"/>
        </w:rPr>
        <w:t>reve</w:t>
      </w:r>
      <w:r w:rsidR="0063369C">
        <w:rPr>
          <w:rFonts w:asciiTheme="majorBidi" w:hAnsiTheme="majorBidi" w:cstheme="majorBidi"/>
          <w:sz w:val="24"/>
          <w:szCs w:val="24"/>
        </w:rPr>
        <w:t>a</w:t>
      </w:r>
      <w:r w:rsidR="000D6519" w:rsidRPr="000D6519">
        <w:rPr>
          <w:rFonts w:asciiTheme="majorBidi" w:hAnsiTheme="majorBidi" w:cstheme="majorBidi"/>
          <w:sz w:val="24"/>
          <w:szCs w:val="24"/>
        </w:rPr>
        <w:t>ling that after adding the intolerance of uncertainty variable into the model, the t-value difference was larger than 1.96.</w:t>
      </w:r>
      <w:r w:rsidR="000D6519">
        <w:rPr>
          <w:rFonts w:asciiTheme="majorBidi" w:hAnsiTheme="majorBidi" w:cstheme="majorBidi"/>
          <w:sz w:val="24"/>
          <w:szCs w:val="24"/>
        </w:rPr>
        <w:t xml:space="preserve"> </w:t>
      </w:r>
      <w:r w:rsidR="00BC6F7B">
        <w:rPr>
          <w:rFonts w:asciiTheme="majorBidi" w:hAnsiTheme="majorBidi" w:cstheme="majorBidi"/>
          <w:sz w:val="24"/>
          <w:szCs w:val="24"/>
        </w:rPr>
        <w:t>This difference was smaller than 1.96 for the model with parenthood as a moderator.</w:t>
      </w:r>
      <w:r w:rsidR="00EE3B51">
        <w:rPr>
          <w:rFonts w:asciiTheme="majorBidi" w:hAnsiTheme="majorBidi" w:cstheme="majorBidi"/>
          <w:sz w:val="24"/>
          <w:szCs w:val="24"/>
        </w:rPr>
        <w:t xml:space="preserve"> </w:t>
      </w:r>
      <w:r w:rsidR="00D0237D" w:rsidRPr="00E95190">
        <w:rPr>
          <w:rFonts w:asciiTheme="majorBidi" w:hAnsiTheme="majorBidi" w:cstheme="majorBidi"/>
          <w:sz w:val="24"/>
          <w:szCs w:val="24"/>
        </w:rPr>
        <w:t>All path</w:t>
      </w:r>
      <w:r w:rsidR="00D0237D" w:rsidRPr="00E95190">
        <w:rPr>
          <w:rFonts w:asciiTheme="majorBidi" w:hAnsiTheme="majorBidi" w:cstheme="majorBidi"/>
          <w:sz w:val="24"/>
          <w:szCs w:val="24"/>
          <w:lang w:val="en"/>
        </w:rPr>
        <w:t xml:space="preserve"> coefficients are reported</w:t>
      </w:r>
      <w:r w:rsidR="00EC03EE">
        <w:rPr>
          <w:rFonts w:asciiTheme="majorBidi" w:hAnsiTheme="majorBidi" w:cstheme="majorBidi"/>
          <w:sz w:val="24"/>
          <w:szCs w:val="24"/>
          <w:lang w:val="en"/>
        </w:rPr>
        <w:t xml:space="preserve"> </w:t>
      </w:r>
      <w:r w:rsidR="00D0237D" w:rsidRPr="00E95190">
        <w:rPr>
          <w:rFonts w:asciiTheme="majorBidi" w:hAnsiTheme="majorBidi" w:cstheme="majorBidi"/>
          <w:sz w:val="24"/>
          <w:szCs w:val="24"/>
          <w:lang w:val="en"/>
        </w:rPr>
        <w:t xml:space="preserve">in Table </w:t>
      </w:r>
      <w:r w:rsidR="00D0237D">
        <w:rPr>
          <w:rFonts w:asciiTheme="majorBidi" w:hAnsiTheme="majorBidi" w:cstheme="majorBidi"/>
          <w:sz w:val="24"/>
          <w:szCs w:val="24"/>
          <w:lang w:val="en"/>
        </w:rPr>
        <w:t>4</w:t>
      </w:r>
      <w:r w:rsidR="00D0237D" w:rsidRPr="00E95190">
        <w:rPr>
          <w:rFonts w:asciiTheme="majorBidi" w:hAnsiTheme="majorBidi" w:cstheme="majorBidi"/>
          <w:sz w:val="24"/>
          <w:szCs w:val="24"/>
          <w:lang w:val="en"/>
        </w:rPr>
        <w:t xml:space="preserve"> </w:t>
      </w:r>
      <w:r w:rsidR="00C25127">
        <w:rPr>
          <w:rFonts w:asciiTheme="majorBidi" w:hAnsiTheme="majorBidi" w:cstheme="majorBidi"/>
          <w:sz w:val="24"/>
          <w:szCs w:val="24"/>
          <w:lang w:val="en"/>
        </w:rPr>
        <w:t>that</w:t>
      </w:r>
      <w:r w:rsidR="00D0237D" w:rsidRPr="00E95190">
        <w:rPr>
          <w:rFonts w:asciiTheme="majorBidi" w:hAnsiTheme="majorBidi" w:cstheme="majorBidi"/>
          <w:sz w:val="24"/>
          <w:szCs w:val="24"/>
          <w:lang w:val="en"/>
        </w:rPr>
        <w:t xml:space="preserve"> indicate which of the </w:t>
      </w:r>
      <w:r w:rsidR="00D0237D">
        <w:rPr>
          <w:rFonts w:asciiTheme="majorBidi" w:hAnsiTheme="majorBidi" w:cstheme="majorBidi"/>
          <w:sz w:val="24"/>
          <w:szCs w:val="24"/>
          <w:lang w:val="en"/>
        </w:rPr>
        <w:t>five</w:t>
      </w:r>
      <w:r w:rsidR="00D0237D" w:rsidRPr="00E95190">
        <w:rPr>
          <w:rFonts w:asciiTheme="majorBidi" w:hAnsiTheme="majorBidi" w:cstheme="majorBidi"/>
          <w:sz w:val="24"/>
          <w:szCs w:val="24"/>
          <w:lang w:val="en"/>
        </w:rPr>
        <w:t xml:space="preserve"> hypotheses are supported by </w:t>
      </w:r>
      <w:r w:rsidR="00D0237D">
        <w:rPr>
          <w:rFonts w:asciiTheme="majorBidi" w:hAnsiTheme="majorBidi" w:cstheme="majorBidi"/>
          <w:sz w:val="24"/>
          <w:szCs w:val="24"/>
          <w:lang w:val="en"/>
        </w:rPr>
        <w:t>our</w:t>
      </w:r>
      <w:r w:rsidR="00D0237D" w:rsidRPr="00E95190">
        <w:rPr>
          <w:rFonts w:asciiTheme="majorBidi" w:hAnsiTheme="majorBidi" w:cstheme="majorBidi"/>
          <w:sz w:val="24"/>
          <w:szCs w:val="24"/>
          <w:lang w:val="en"/>
        </w:rPr>
        <w:t xml:space="preserve"> empirical results</w:t>
      </w:r>
      <w:r w:rsidR="00D0237D">
        <w:rPr>
          <w:rFonts w:asciiTheme="majorBidi" w:hAnsiTheme="majorBidi" w:cstheme="majorBidi"/>
          <w:sz w:val="24"/>
          <w:szCs w:val="24"/>
          <w:lang w:val="en"/>
        </w:rPr>
        <w:t>.</w:t>
      </w:r>
    </w:p>
    <w:p w14:paraId="04C30B87" w14:textId="6058B71B" w:rsidR="00261AEA" w:rsidRPr="00261AEA" w:rsidRDefault="00261AEA" w:rsidP="000A164E">
      <w:pPr>
        <w:spacing w:after="0" w:line="480" w:lineRule="auto"/>
        <w:jc w:val="center"/>
        <w:rPr>
          <w:rFonts w:asciiTheme="majorBidi" w:hAnsiTheme="majorBidi" w:cstheme="majorBidi"/>
          <w:sz w:val="24"/>
          <w:szCs w:val="24"/>
        </w:rPr>
      </w:pPr>
      <w:r w:rsidRPr="00261AEA">
        <w:rPr>
          <w:rFonts w:asciiTheme="majorBidi" w:hAnsiTheme="majorBidi" w:cstheme="majorBidi"/>
          <w:sz w:val="24"/>
          <w:szCs w:val="24"/>
        </w:rPr>
        <w:t>---Insert Table 4 Here---</w:t>
      </w:r>
    </w:p>
    <w:p w14:paraId="2DD568C9" w14:textId="45D3906E" w:rsidR="007D110A" w:rsidRDefault="2133639C" w:rsidP="000A164E">
      <w:pPr>
        <w:spacing w:after="0" w:line="480" w:lineRule="auto"/>
        <w:jc w:val="center"/>
        <w:rPr>
          <w:rFonts w:asciiTheme="majorBidi" w:hAnsiTheme="majorBidi" w:cstheme="majorBidi"/>
          <w:b/>
          <w:bCs/>
          <w:sz w:val="24"/>
          <w:szCs w:val="24"/>
        </w:rPr>
      </w:pPr>
      <w:r w:rsidRPr="2133639C">
        <w:rPr>
          <w:rFonts w:asciiTheme="majorBidi" w:hAnsiTheme="majorBidi" w:cstheme="majorBidi"/>
          <w:b/>
          <w:bCs/>
          <w:sz w:val="24"/>
          <w:szCs w:val="24"/>
        </w:rPr>
        <w:t>Discussion and Implication</w:t>
      </w:r>
      <w:r w:rsidR="00EE3B51">
        <w:rPr>
          <w:rFonts w:asciiTheme="majorBidi" w:hAnsiTheme="majorBidi" w:cstheme="majorBidi"/>
          <w:b/>
          <w:bCs/>
          <w:sz w:val="24"/>
          <w:szCs w:val="24"/>
        </w:rPr>
        <w:t>s</w:t>
      </w:r>
    </w:p>
    <w:p w14:paraId="7C30B75F" w14:textId="51A141A8" w:rsidR="00DB1CD9" w:rsidRPr="00575E64" w:rsidRDefault="401729BE" w:rsidP="000A164E">
      <w:pPr>
        <w:spacing w:after="0" w:line="480" w:lineRule="auto"/>
        <w:ind w:firstLine="720"/>
        <w:rPr>
          <w:rFonts w:asciiTheme="majorBidi" w:hAnsiTheme="majorBidi" w:cstheme="majorBidi"/>
          <w:sz w:val="24"/>
          <w:szCs w:val="24"/>
        </w:rPr>
      </w:pPr>
      <w:r w:rsidRPr="401729BE">
        <w:rPr>
          <w:rFonts w:asciiTheme="majorBidi" w:hAnsiTheme="majorBidi" w:cstheme="majorBidi"/>
          <w:color w:val="000000" w:themeColor="text1"/>
          <w:sz w:val="24"/>
          <w:szCs w:val="24"/>
        </w:rPr>
        <w:t>This is the first study</w:t>
      </w:r>
      <w:r w:rsidR="000E5929">
        <w:rPr>
          <w:rFonts w:asciiTheme="majorBidi" w:hAnsiTheme="majorBidi" w:cstheme="majorBidi"/>
          <w:color w:val="000000" w:themeColor="text1"/>
          <w:sz w:val="24"/>
          <w:szCs w:val="24"/>
        </w:rPr>
        <w:t xml:space="preserve"> that provides a new perspective by</w:t>
      </w:r>
      <w:r w:rsidRPr="401729BE">
        <w:rPr>
          <w:rFonts w:asciiTheme="majorBidi" w:hAnsiTheme="majorBidi" w:cstheme="majorBidi"/>
          <w:color w:val="000000" w:themeColor="text1"/>
          <w:sz w:val="24"/>
          <w:szCs w:val="24"/>
        </w:rPr>
        <w:t xml:space="preserve"> test</w:t>
      </w:r>
      <w:r w:rsidR="000E5929">
        <w:rPr>
          <w:rFonts w:asciiTheme="majorBidi" w:hAnsiTheme="majorBidi" w:cstheme="majorBidi"/>
          <w:color w:val="000000" w:themeColor="text1"/>
          <w:sz w:val="24"/>
          <w:szCs w:val="24"/>
        </w:rPr>
        <w:t>ing</w:t>
      </w:r>
      <w:r w:rsidRPr="401729BE">
        <w:rPr>
          <w:rFonts w:asciiTheme="majorBidi" w:hAnsiTheme="majorBidi" w:cstheme="majorBidi"/>
          <w:color w:val="000000" w:themeColor="text1"/>
          <w:sz w:val="24"/>
          <w:szCs w:val="24"/>
        </w:rPr>
        <w:t xml:space="preserve"> a model regarding the antecedents of consumer’s luxury purchase intention during a pandemic-era such as COVID-</w:t>
      </w:r>
      <w:r w:rsidRPr="000E5929">
        <w:rPr>
          <w:rFonts w:asciiTheme="majorBidi" w:hAnsiTheme="majorBidi" w:cstheme="majorBidi"/>
          <w:color w:val="000000" w:themeColor="text1"/>
          <w:sz w:val="24"/>
          <w:szCs w:val="24"/>
        </w:rPr>
        <w:t>19. The</w:t>
      </w:r>
      <w:r w:rsidRPr="401729BE">
        <w:rPr>
          <w:rFonts w:asciiTheme="majorBidi" w:hAnsiTheme="majorBidi" w:cstheme="majorBidi"/>
          <w:color w:val="000000" w:themeColor="text1"/>
          <w:sz w:val="24"/>
          <w:szCs w:val="24"/>
        </w:rPr>
        <w:t xml:space="preserve"> focus of our study was primarily on the power of materialism as well as social consumption motivation in predicting consumer’s attitude toward luxury </w:t>
      </w:r>
      <w:r w:rsidR="000E5929">
        <w:rPr>
          <w:rFonts w:asciiTheme="majorBidi" w:hAnsiTheme="majorBidi" w:cstheme="majorBidi"/>
          <w:color w:val="000000" w:themeColor="text1"/>
          <w:sz w:val="24"/>
          <w:szCs w:val="24"/>
        </w:rPr>
        <w:t xml:space="preserve">goods </w:t>
      </w:r>
      <w:r w:rsidRPr="401729BE">
        <w:rPr>
          <w:rFonts w:asciiTheme="majorBidi" w:hAnsiTheme="majorBidi" w:cstheme="majorBidi"/>
          <w:color w:val="000000" w:themeColor="text1"/>
          <w:sz w:val="24"/>
          <w:szCs w:val="24"/>
        </w:rPr>
        <w:t>and their purchase intention. Furthermore, we examine</w:t>
      </w:r>
      <w:r w:rsidR="003C2B61">
        <w:rPr>
          <w:rFonts w:asciiTheme="majorBidi" w:hAnsiTheme="majorBidi" w:cstheme="majorBidi"/>
          <w:color w:val="000000" w:themeColor="text1"/>
          <w:sz w:val="24"/>
          <w:szCs w:val="24"/>
        </w:rPr>
        <w:t>d</w:t>
      </w:r>
      <w:r w:rsidRPr="401729BE">
        <w:rPr>
          <w:rFonts w:asciiTheme="majorBidi" w:hAnsiTheme="majorBidi" w:cstheme="majorBidi"/>
          <w:color w:val="000000" w:themeColor="text1"/>
          <w:sz w:val="24"/>
          <w:szCs w:val="24"/>
        </w:rPr>
        <w:t xml:space="preserve"> the moderating effects of intolerance of uncertainty and parenthood on the relationship between attitude toward luxury goods and purchase intention. </w:t>
      </w:r>
    </w:p>
    <w:p w14:paraId="4332EECD" w14:textId="0076F45A" w:rsidR="000B71BC" w:rsidRDefault="003C2B61" w:rsidP="000A164E">
      <w:pPr>
        <w:spacing w:after="0" w:line="480" w:lineRule="auto"/>
        <w:ind w:firstLine="72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K</w:t>
      </w:r>
      <w:r w:rsidR="401729BE" w:rsidRPr="401729BE">
        <w:rPr>
          <w:rFonts w:asciiTheme="majorBidi" w:hAnsiTheme="majorBidi" w:cstheme="majorBidi"/>
          <w:color w:val="000000" w:themeColor="text1"/>
          <w:sz w:val="24"/>
          <w:szCs w:val="24"/>
        </w:rPr>
        <w:t>ey contribution</w:t>
      </w:r>
      <w:r>
        <w:rPr>
          <w:rFonts w:asciiTheme="majorBidi" w:hAnsiTheme="majorBidi" w:cstheme="majorBidi"/>
          <w:color w:val="000000" w:themeColor="text1"/>
          <w:sz w:val="24"/>
          <w:szCs w:val="24"/>
        </w:rPr>
        <w:t>s</w:t>
      </w:r>
      <w:r w:rsidR="401729BE" w:rsidRPr="401729BE">
        <w:rPr>
          <w:rFonts w:asciiTheme="majorBidi" w:hAnsiTheme="majorBidi" w:cstheme="majorBidi"/>
          <w:color w:val="000000" w:themeColor="text1"/>
          <w:sz w:val="24"/>
          <w:szCs w:val="24"/>
        </w:rPr>
        <w:t xml:space="preserve"> of the current study </w:t>
      </w:r>
      <w:r>
        <w:rPr>
          <w:rFonts w:asciiTheme="majorBidi" w:hAnsiTheme="majorBidi" w:cstheme="majorBidi"/>
          <w:color w:val="000000" w:themeColor="text1"/>
          <w:sz w:val="24"/>
          <w:szCs w:val="24"/>
        </w:rPr>
        <w:t>are</w:t>
      </w:r>
      <w:r w:rsidR="401729BE" w:rsidRPr="401729BE">
        <w:rPr>
          <w:rFonts w:asciiTheme="majorBidi" w:hAnsiTheme="majorBidi" w:cstheme="majorBidi"/>
          <w:color w:val="000000" w:themeColor="text1"/>
          <w:sz w:val="24"/>
          <w:szCs w:val="24"/>
        </w:rPr>
        <w:t xml:space="preserve"> the findings indicating the </w:t>
      </w:r>
      <w:r>
        <w:rPr>
          <w:rFonts w:asciiTheme="majorBidi" w:hAnsiTheme="majorBidi" w:cstheme="majorBidi"/>
          <w:color w:val="000000" w:themeColor="text1"/>
          <w:sz w:val="24"/>
          <w:szCs w:val="24"/>
        </w:rPr>
        <w:t>greater</w:t>
      </w:r>
      <w:r w:rsidR="401729BE" w:rsidRPr="401729BE">
        <w:rPr>
          <w:rFonts w:asciiTheme="majorBidi" w:hAnsiTheme="majorBidi" w:cstheme="majorBidi"/>
          <w:color w:val="000000" w:themeColor="text1"/>
          <w:sz w:val="24"/>
          <w:szCs w:val="24"/>
        </w:rPr>
        <w:t xml:space="preserve"> strength of materialism compared to social consumption motivation in predicting the positive attitude toward luxury good during </w:t>
      </w:r>
      <w:r w:rsidR="000F53B3">
        <w:rPr>
          <w:rFonts w:asciiTheme="majorBidi" w:hAnsiTheme="majorBidi" w:cstheme="majorBidi"/>
          <w:color w:val="000000" w:themeColor="text1"/>
          <w:sz w:val="24"/>
          <w:szCs w:val="24"/>
        </w:rPr>
        <w:t xml:space="preserve">the </w:t>
      </w:r>
      <w:r w:rsidR="401729BE" w:rsidRPr="401729BE">
        <w:rPr>
          <w:rFonts w:asciiTheme="majorBidi" w:hAnsiTheme="majorBidi" w:cstheme="majorBidi"/>
          <w:color w:val="000000" w:themeColor="text1"/>
          <w:sz w:val="24"/>
          <w:szCs w:val="24"/>
        </w:rPr>
        <w:t xml:space="preserve">pandemic. This could be due to </w:t>
      </w:r>
      <w:r>
        <w:rPr>
          <w:rFonts w:asciiTheme="majorBidi" w:hAnsiTheme="majorBidi" w:cstheme="majorBidi"/>
          <w:color w:val="000000" w:themeColor="text1"/>
          <w:sz w:val="24"/>
          <w:szCs w:val="24"/>
        </w:rPr>
        <w:t xml:space="preserve">the </w:t>
      </w:r>
      <w:r w:rsidR="401729BE" w:rsidRPr="401729BE">
        <w:rPr>
          <w:rFonts w:asciiTheme="majorBidi" w:hAnsiTheme="majorBidi" w:cstheme="majorBidi"/>
          <w:color w:val="000000" w:themeColor="text1"/>
          <w:sz w:val="24"/>
          <w:szCs w:val="24"/>
        </w:rPr>
        <w:t xml:space="preserve">shelter-in-place orders </w:t>
      </w:r>
      <w:r>
        <w:rPr>
          <w:rFonts w:asciiTheme="majorBidi" w:hAnsiTheme="majorBidi" w:cstheme="majorBidi"/>
          <w:color w:val="000000" w:themeColor="text1"/>
          <w:sz w:val="24"/>
          <w:szCs w:val="24"/>
        </w:rPr>
        <w:t xml:space="preserve">across </w:t>
      </w:r>
      <w:r w:rsidR="401729BE" w:rsidRPr="401729BE">
        <w:rPr>
          <w:rFonts w:asciiTheme="majorBidi" w:hAnsiTheme="majorBidi" w:cstheme="majorBidi"/>
          <w:color w:val="000000" w:themeColor="text1"/>
          <w:sz w:val="24"/>
          <w:szCs w:val="24"/>
        </w:rPr>
        <w:t xml:space="preserve">the country that isolates people from their communities. Consequently, people are less motivated to purchase and consume luxury goods as a tool to </w:t>
      </w:r>
      <w:r w:rsidR="00656D97">
        <w:rPr>
          <w:rFonts w:asciiTheme="majorBidi" w:hAnsiTheme="majorBidi" w:cstheme="majorBidi"/>
          <w:color w:val="000000" w:themeColor="text1"/>
          <w:sz w:val="24"/>
          <w:szCs w:val="24"/>
        </w:rPr>
        <w:t>demonstrate their achievements in life.</w:t>
      </w:r>
    </w:p>
    <w:p w14:paraId="59DFCE27" w14:textId="443F4FB0" w:rsidR="00CF225A" w:rsidRDefault="05CD32B6" w:rsidP="00BF0562">
      <w:pPr>
        <w:spacing w:line="480" w:lineRule="auto"/>
        <w:ind w:firstLine="720"/>
        <w:rPr>
          <w:rFonts w:asciiTheme="majorBidi" w:hAnsiTheme="majorBidi" w:cstheme="majorBidi"/>
          <w:color w:val="000000" w:themeColor="text1"/>
          <w:sz w:val="24"/>
          <w:szCs w:val="24"/>
        </w:rPr>
      </w:pPr>
      <w:r w:rsidRPr="05CD32B6">
        <w:rPr>
          <w:rFonts w:asciiTheme="majorBidi" w:hAnsiTheme="majorBidi" w:cstheme="majorBidi"/>
          <w:color w:val="000000" w:themeColor="text1"/>
          <w:sz w:val="24"/>
          <w:szCs w:val="24"/>
        </w:rPr>
        <w:lastRenderedPageBreak/>
        <w:t>Materialism, a strong force driving consumer’s attitude toward luxury goods, indicate</w:t>
      </w:r>
      <w:r w:rsidR="000F53B3">
        <w:rPr>
          <w:rFonts w:asciiTheme="majorBidi" w:hAnsiTheme="majorBidi" w:cstheme="majorBidi"/>
          <w:color w:val="000000" w:themeColor="text1"/>
          <w:sz w:val="24"/>
          <w:szCs w:val="24"/>
        </w:rPr>
        <w:t>s</w:t>
      </w:r>
      <w:r w:rsidRPr="05CD32B6">
        <w:rPr>
          <w:rFonts w:asciiTheme="majorBidi" w:hAnsiTheme="majorBidi" w:cstheme="majorBidi"/>
          <w:color w:val="000000" w:themeColor="text1"/>
          <w:sz w:val="24"/>
          <w:szCs w:val="24"/>
        </w:rPr>
        <w:t xml:space="preserve"> that people are willing to purchase luxury goods during </w:t>
      </w:r>
      <w:r w:rsidR="000F53B3">
        <w:rPr>
          <w:rFonts w:asciiTheme="majorBidi" w:hAnsiTheme="majorBidi" w:cstheme="majorBidi"/>
          <w:color w:val="000000" w:themeColor="text1"/>
          <w:sz w:val="24"/>
          <w:szCs w:val="24"/>
        </w:rPr>
        <w:t xml:space="preserve">the </w:t>
      </w:r>
      <w:r w:rsidRPr="05CD32B6">
        <w:rPr>
          <w:rFonts w:asciiTheme="majorBidi" w:hAnsiTheme="majorBidi" w:cstheme="majorBidi"/>
          <w:color w:val="000000" w:themeColor="text1"/>
          <w:sz w:val="24"/>
          <w:szCs w:val="24"/>
        </w:rPr>
        <w:t>pandemic as self-gift giving that leads to their personal happiness. Th</w:t>
      </w:r>
      <w:r w:rsidR="003C2B61">
        <w:rPr>
          <w:rFonts w:asciiTheme="majorBidi" w:hAnsiTheme="majorBidi" w:cstheme="majorBidi"/>
          <w:color w:val="000000" w:themeColor="text1"/>
          <w:sz w:val="24"/>
          <w:szCs w:val="24"/>
        </w:rPr>
        <w:t>is</w:t>
      </w:r>
      <w:r w:rsidRPr="05CD32B6">
        <w:rPr>
          <w:rFonts w:asciiTheme="majorBidi" w:hAnsiTheme="majorBidi" w:cstheme="majorBidi"/>
          <w:color w:val="000000" w:themeColor="text1"/>
          <w:sz w:val="24"/>
          <w:szCs w:val="24"/>
        </w:rPr>
        <w:t xml:space="preserve"> feeling for consumers is consistent with the findings of the study by Tsai </w:t>
      </w:r>
      <w:r w:rsidR="004F46DA">
        <w:rPr>
          <w:rFonts w:asciiTheme="majorBidi" w:hAnsiTheme="majorBidi" w:cstheme="majorBidi"/>
          <w:color w:val="000000" w:themeColor="text1"/>
          <w:sz w:val="24"/>
          <w:szCs w:val="24"/>
        </w:rPr>
        <w:fldChar w:fldCharType="begin"/>
      </w:r>
      <w:r w:rsidR="006577EF">
        <w:rPr>
          <w:rFonts w:asciiTheme="majorBidi" w:hAnsiTheme="majorBidi" w:cstheme="majorBidi"/>
          <w:color w:val="000000" w:themeColor="text1"/>
          <w:sz w:val="24"/>
          <w:szCs w:val="24"/>
        </w:rPr>
        <w:instrText xml:space="preserve"> ADDIN EN.CITE &lt;EndNote&gt;&lt;Cite ExcludeAuth="1"&gt;&lt;Author&gt;Tsai&lt;/Author&gt;&lt;Year&gt;2005&lt;/Year&gt;&lt;RecNum&gt;1326&lt;/RecNum&gt;&lt;DisplayText&gt;(2005)&lt;/DisplayText&gt;&lt;record&gt;&lt;rec-number&gt;1326&lt;/rec-number&gt;&lt;foreign-keys&gt;&lt;key app="EN" db-id="020pd9f9ov2vxceszwapdd0bffzf92zt0sx0" timestamp="1595939170" guid="d2b6d1ea-cf7b-4559-912b-f226cbb83d09"&gt;1326&lt;/key&gt;&lt;/foreign-keys&gt;&lt;ref-type name="Journal Article"&gt;17&lt;/ref-type&gt;&lt;contributors&gt;&lt;authors&gt;&lt;author&gt;Tsai, Shu-pei&lt;/author&gt;&lt;/authors&gt;&lt;/contributors&gt;&lt;titles&gt;&lt;title&gt;Impact of personal orientation on luxury-brand purchase value: An international investigation&lt;/title&gt;&lt;secondary-title&gt;International Journal of Market Research&lt;/secondary-title&gt;&lt;/titles&gt;&lt;periodical&gt;&lt;full-title&gt;International Journal of Market Research&lt;/full-title&gt;&lt;/periodical&gt;&lt;pages&gt;427-452&lt;/pages&gt;&lt;volume&gt;47&lt;/volume&gt;&lt;number&gt;4&lt;/number&gt;&lt;dates&gt;&lt;year&gt;2005&lt;/year&gt;&lt;/dates&gt;&lt;isbn&gt;1470-7853&lt;/isbn&gt;&lt;urls&gt;&lt;/urls&gt;&lt;/record&gt;&lt;/Cite&gt;&lt;/EndNote&gt;</w:instrText>
      </w:r>
      <w:r w:rsidR="004F46DA">
        <w:rPr>
          <w:rFonts w:asciiTheme="majorBidi" w:hAnsiTheme="majorBidi" w:cstheme="majorBidi"/>
          <w:color w:val="000000" w:themeColor="text1"/>
          <w:sz w:val="24"/>
          <w:szCs w:val="24"/>
        </w:rPr>
        <w:fldChar w:fldCharType="separate"/>
      </w:r>
      <w:r w:rsidR="006577EF">
        <w:rPr>
          <w:rFonts w:asciiTheme="majorBidi" w:hAnsiTheme="majorBidi" w:cstheme="majorBidi"/>
          <w:noProof/>
          <w:color w:val="000000" w:themeColor="text1"/>
          <w:sz w:val="24"/>
          <w:szCs w:val="24"/>
        </w:rPr>
        <w:t>(2005)</w:t>
      </w:r>
      <w:r w:rsidR="004F46DA">
        <w:rPr>
          <w:rFonts w:asciiTheme="majorBidi" w:hAnsiTheme="majorBidi" w:cstheme="majorBidi"/>
          <w:color w:val="000000" w:themeColor="text1"/>
          <w:sz w:val="24"/>
          <w:szCs w:val="24"/>
        </w:rPr>
        <w:fldChar w:fldCharType="end"/>
      </w:r>
      <w:r w:rsidRPr="05CD32B6">
        <w:rPr>
          <w:rFonts w:asciiTheme="majorBidi" w:hAnsiTheme="majorBidi" w:cstheme="majorBidi"/>
          <w:color w:val="000000" w:themeColor="text1"/>
          <w:sz w:val="24"/>
          <w:szCs w:val="24"/>
        </w:rPr>
        <w:t xml:space="preserve">. </w:t>
      </w:r>
      <w:r w:rsidR="00CF225A">
        <w:rPr>
          <w:rFonts w:asciiTheme="majorBidi" w:hAnsiTheme="majorBidi" w:cstheme="majorBidi"/>
          <w:color w:val="000000" w:themeColor="text1"/>
          <w:sz w:val="24"/>
          <w:szCs w:val="24"/>
        </w:rPr>
        <w:t xml:space="preserve">This explanation </w:t>
      </w:r>
      <w:r w:rsidR="00CF225A" w:rsidRPr="00CF225A">
        <w:rPr>
          <w:rFonts w:asciiTheme="majorBidi" w:hAnsiTheme="majorBidi" w:cstheme="majorBidi"/>
          <w:color w:val="000000" w:themeColor="text1"/>
          <w:sz w:val="24"/>
          <w:szCs w:val="24"/>
        </w:rPr>
        <w:t xml:space="preserve">is also in line with the results of a study by </w:t>
      </w:r>
      <w:r w:rsidR="00CF225A" w:rsidRPr="00CF225A">
        <w:rPr>
          <w:rFonts w:asciiTheme="majorBidi" w:hAnsiTheme="majorBidi" w:cstheme="majorBidi"/>
          <w:sz w:val="24"/>
          <w:szCs w:val="24"/>
        </w:rPr>
        <w:t>Vigneron and Johnson</w:t>
      </w:r>
      <w:r w:rsidR="008C7A7E">
        <w:rPr>
          <w:rFonts w:asciiTheme="majorBidi" w:hAnsiTheme="majorBidi" w:cstheme="majorBidi"/>
          <w:sz w:val="24"/>
          <w:szCs w:val="24"/>
        </w:rPr>
        <w:t xml:space="preserve"> </w:t>
      </w:r>
      <w:r w:rsidR="008C7A7E">
        <w:rPr>
          <w:rFonts w:asciiTheme="majorBidi" w:hAnsiTheme="majorBidi" w:cstheme="majorBidi"/>
          <w:sz w:val="24"/>
          <w:szCs w:val="24"/>
        </w:rPr>
        <w:fldChar w:fldCharType="begin"/>
      </w:r>
      <w:r w:rsidR="006577EF">
        <w:rPr>
          <w:rFonts w:asciiTheme="majorBidi" w:hAnsiTheme="majorBidi" w:cstheme="majorBidi"/>
          <w:sz w:val="24"/>
          <w:szCs w:val="24"/>
        </w:rPr>
        <w:instrText xml:space="preserve"> ADDIN EN.CITE &lt;EndNote&gt;&lt;Cite ExcludeAuth="1"&gt;&lt;Author&gt;Vigneron&lt;/Author&gt;&lt;Year&gt;1999&lt;/Year&gt;&lt;RecNum&gt;1353&lt;/RecNum&gt;&lt;DisplayText&gt;(1999)&lt;/DisplayText&gt;&lt;record&gt;&lt;rec-number&gt;1353&lt;/rec-number&gt;&lt;foreign-keys&gt;&lt;key app="EN" db-id="020pd9f9ov2vxceszwapdd0bffzf92zt0sx0" timestamp="1595957794" guid="f66a3c92-ef42-4854-b919-b8d7c5cc58a4"&gt;1353&lt;/key&gt;&lt;/foreign-keys&gt;&lt;ref-type name="Journal Article"&gt;17&lt;/ref-type&gt;&lt;contributors&gt;&lt;authors&gt;&lt;author&gt;Vigneron, Franck&lt;/author&gt;&lt;author&gt;Johnson, Lester W&lt;/author&gt;&lt;/authors&gt;&lt;/contributors&gt;&lt;titles&gt;&lt;title&gt;A review and a conceptual framework of prestige-seeking consumer behavior&lt;/title&gt;&lt;secondary-title&gt;Academy of marketing science review&lt;/secondary-title&gt;&lt;/titles&gt;&lt;periodical&gt;&lt;full-title&gt;Academy of marketing science review&lt;/full-title&gt;&lt;/periodical&gt;&lt;pages&gt;1-15&lt;/pages&gt;&lt;volume&gt;1&lt;/volume&gt;&lt;number&gt;1&lt;/number&gt;&lt;dates&gt;&lt;year&gt;1999&lt;/year&gt;&lt;/dates&gt;&lt;urls&gt;&lt;/urls&gt;&lt;/record&gt;&lt;/Cite&gt;&lt;/EndNote&gt;</w:instrText>
      </w:r>
      <w:r w:rsidR="008C7A7E">
        <w:rPr>
          <w:rFonts w:asciiTheme="majorBidi" w:hAnsiTheme="majorBidi" w:cstheme="majorBidi"/>
          <w:sz w:val="24"/>
          <w:szCs w:val="24"/>
        </w:rPr>
        <w:fldChar w:fldCharType="separate"/>
      </w:r>
      <w:r w:rsidR="006577EF">
        <w:rPr>
          <w:rFonts w:asciiTheme="majorBidi" w:hAnsiTheme="majorBidi" w:cstheme="majorBidi"/>
          <w:noProof/>
          <w:sz w:val="24"/>
          <w:szCs w:val="24"/>
        </w:rPr>
        <w:t>(1999)</w:t>
      </w:r>
      <w:r w:rsidR="008C7A7E">
        <w:rPr>
          <w:rFonts w:asciiTheme="majorBidi" w:hAnsiTheme="majorBidi" w:cstheme="majorBidi"/>
          <w:sz w:val="24"/>
          <w:szCs w:val="24"/>
        </w:rPr>
        <w:fldChar w:fldCharType="end"/>
      </w:r>
      <w:r w:rsidR="00CF225A" w:rsidRPr="00CF225A">
        <w:rPr>
          <w:rFonts w:asciiTheme="majorBidi" w:hAnsiTheme="majorBidi" w:cstheme="majorBidi"/>
          <w:sz w:val="24"/>
          <w:szCs w:val="24"/>
        </w:rPr>
        <w:t>. The</w:t>
      </w:r>
      <w:r w:rsidR="000F53B3">
        <w:rPr>
          <w:rFonts w:asciiTheme="majorBidi" w:hAnsiTheme="majorBidi" w:cstheme="majorBidi"/>
          <w:sz w:val="24"/>
          <w:szCs w:val="24"/>
        </w:rPr>
        <w:t>y</w:t>
      </w:r>
      <w:r w:rsidR="00CF225A" w:rsidRPr="00CF225A">
        <w:rPr>
          <w:rFonts w:asciiTheme="majorBidi" w:hAnsiTheme="majorBidi" w:cstheme="majorBidi"/>
          <w:sz w:val="24"/>
          <w:szCs w:val="24"/>
        </w:rPr>
        <w:t xml:space="preserve"> noted that the hedonic motive </w:t>
      </w:r>
      <w:r w:rsidR="000F53B3">
        <w:rPr>
          <w:rFonts w:asciiTheme="majorBidi" w:hAnsiTheme="majorBidi" w:cstheme="majorBidi"/>
          <w:sz w:val="24"/>
          <w:szCs w:val="24"/>
        </w:rPr>
        <w:t>as well as</w:t>
      </w:r>
      <w:r w:rsidR="00CF225A" w:rsidRPr="00CF225A">
        <w:rPr>
          <w:rFonts w:asciiTheme="majorBidi" w:hAnsiTheme="majorBidi" w:cstheme="majorBidi"/>
          <w:sz w:val="24"/>
          <w:szCs w:val="24"/>
        </w:rPr>
        <w:t xml:space="preserve"> affective states that influence luxury consumption are aroused when consumers value the perceived utility of a luxury product.</w:t>
      </w:r>
      <w:r w:rsidR="00CF225A">
        <w:t xml:space="preserve"> </w:t>
      </w:r>
    </w:p>
    <w:p w14:paraId="20DE9D3A" w14:textId="4C082F25" w:rsidR="003625E2" w:rsidRDefault="00C77EC2" w:rsidP="000A164E">
      <w:pPr>
        <w:spacing w:after="0" w:line="480" w:lineRule="auto"/>
        <w:ind w:firstLine="720"/>
        <w:rPr>
          <w:rFonts w:asciiTheme="majorBidi" w:hAnsiTheme="majorBidi" w:cstheme="majorBidi"/>
          <w:sz w:val="24"/>
          <w:szCs w:val="24"/>
        </w:rPr>
      </w:pPr>
      <w:r w:rsidRPr="003625E2">
        <w:rPr>
          <w:rFonts w:asciiTheme="majorBidi" w:hAnsiTheme="majorBidi" w:cstheme="majorBidi"/>
          <w:sz w:val="24"/>
          <w:szCs w:val="24"/>
        </w:rPr>
        <w:t xml:space="preserve">Both theoretically and practically, this paper has </w:t>
      </w:r>
      <w:r w:rsidR="007D5081" w:rsidRPr="003625E2">
        <w:rPr>
          <w:rFonts w:asciiTheme="majorBidi" w:hAnsiTheme="majorBidi" w:cstheme="majorBidi"/>
          <w:sz w:val="24"/>
          <w:szCs w:val="24"/>
        </w:rPr>
        <w:t>promising</w:t>
      </w:r>
      <w:r w:rsidRPr="003625E2">
        <w:rPr>
          <w:rFonts w:asciiTheme="majorBidi" w:hAnsiTheme="majorBidi" w:cstheme="majorBidi"/>
          <w:sz w:val="24"/>
          <w:szCs w:val="24"/>
        </w:rPr>
        <w:t xml:space="preserve"> implications. </w:t>
      </w:r>
      <w:r w:rsidR="0070428D">
        <w:rPr>
          <w:rFonts w:asciiTheme="majorBidi" w:hAnsiTheme="majorBidi" w:cstheme="majorBidi"/>
          <w:sz w:val="24"/>
          <w:szCs w:val="24"/>
        </w:rPr>
        <w:t xml:space="preserve">Related to the </w:t>
      </w:r>
      <w:r w:rsidR="003625E2" w:rsidRPr="003625E2">
        <w:rPr>
          <w:rFonts w:asciiTheme="majorBidi" w:hAnsiTheme="majorBidi" w:cstheme="majorBidi"/>
          <w:sz w:val="24"/>
          <w:szCs w:val="24"/>
        </w:rPr>
        <w:t>theoretical implication</w:t>
      </w:r>
      <w:r w:rsidR="0070428D">
        <w:rPr>
          <w:rFonts w:asciiTheme="majorBidi" w:hAnsiTheme="majorBidi" w:cstheme="majorBidi"/>
          <w:sz w:val="24"/>
          <w:szCs w:val="24"/>
        </w:rPr>
        <w:t>s</w:t>
      </w:r>
      <w:r w:rsidR="003625E2">
        <w:rPr>
          <w:rFonts w:asciiTheme="majorBidi" w:hAnsiTheme="majorBidi" w:cstheme="majorBidi"/>
          <w:sz w:val="24"/>
          <w:szCs w:val="24"/>
        </w:rPr>
        <w:t xml:space="preserve">, we applied the TRA in the pandemic context. </w:t>
      </w:r>
      <w:r w:rsidR="0070428D">
        <w:rPr>
          <w:rFonts w:asciiTheme="majorBidi" w:hAnsiTheme="majorBidi" w:cstheme="majorBidi"/>
          <w:sz w:val="24"/>
          <w:szCs w:val="24"/>
        </w:rPr>
        <w:t>Using</w:t>
      </w:r>
      <w:r w:rsidR="003625E2">
        <w:rPr>
          <w:rFonts w:asciiTheme="majorBidi" w:hAnsiTheme="majorBidi" w:cstheme="majorBidi"/>
          <w:sz w:val="24"/>
          <w:szCs w:val="24"/>
        </w:rPr>
        <w:t xml:space="preserve"> the TRA in this study, two variables of materialism and social motivation consumption were used as drivers of consumer’s attitudes toward luxury goods and consequent purchase intention.</w:t>
      </w:r>
      <w:r w:rsidR="00575E64">
        <w:rPr>
          <w:rFonts w:asciiTheme="majorBidi" w:hAnsiTheme="majorBidi" w:cstheme="majorBidi"/>
          <w:sz w:val="24"/>
          <w:szCs w:val="24"/>
        </w:rPr>
        <w:t xml:space="preserve"> </w:t>
      </w:r>
      <w:r w:rsidR="00B9695E">
        <w:rPr>
          <w:rFonts w:asciiTheme="majorBidi" w:hAnsiTheme="majorBidi" w:cstheme="majorBidi"/>
          <w:sz w:val="24"/>
          <w:szCs w:val="24"/>
        </w:rPr>
        <w:t>Furthermore, t</w:t>
      </w:r>
      <w:r w:rsidR="00575E64">
        <w:rPr>
          <w:rFonts w:asciiTheme="majorBidi" w:hAnsiTheme="majorBidi" w:cstheme="majorBidi"/>
          <w:sz w:val="24"/>
          <w:szCs w:val="24"/>
        </w:rPr>
        <w:t>he</w:t>
      </w:r>
      <w:r w:rsidR="00575E64" w:rsidRPr="005C5501">
        <w:rPr>
          <w:rFonts w:asciiTheme="majorBidi" w:hAnsiTheme="majorBidi" w:cstheme="majorBidi"/>
          <w:sz w:val="24"/>
          <w:szCs w:val="24"/>
        </w:rPr>
        <w:t xml:space="preserve"> methodological contribution </w:t>
      </w:r>
      <w:r w:rsidR="00575E64">
        <w:rPr>
          <w:rFonts w:asciiTheme="majorBidi" w:hAnsiTheme="majorBidi" w:cstheme="majorBidi"/>
          <w:sz w:val="24"/>
          <w:szCs w:val="24"/>
        </w:rPr>
        <w:t xml:space="preserve">of this study </w:t>
      </w:r>
      <w:r w:rsidR="00575E64" w:rsidRPr="005C5501">
        <w:rPr>
          <w:rFonts w:asciiTheme="majorBidi" w:hAnsiTheme="majorBidi" w:cstheme="majorBidi"/>
          <w:sz w:val="24"/>
          <w:szCs w:val="24"/>
        </w:rPr>
        <w:t xml:space="preserve">is in </w:t>
      </w:r>
      <w:r w:rsidR="006F546A">
        <w:rPr>
          <w:rFonts w:asciiTheme="majorBidi" w:hAnsiTheme="majorBidi" w:cstheme="majorBidi"/>
          <w:sz w:val="24"/>
          <w:szCs w:val="24"/>
        </w:rPr>
        <w:t>surveying</w:t>
      </w:r>
      <w:r w:rsidR="00575E64" w:rsidRPr="005C5501">
        <w:rPr>
          <w:rFonts w:asciiTheme="majorBidi" w:hAnsiTheme="majorBidi" w:cstheme="majorBidi"/>
          <w:sz w:val="24"/>
          <w:szCs w:val="24"/>
        </w:rPr>
        <w:t xml:space="preserve"> </w:t>
      </w:r>
      <w:r w:rsidR="00E623F3">
        <w:rPr>
          <w:rFonts w:asciiTheme="majorBidi" w:hAnsiTheme="majorBidi" w:cstheme="majorBidi"/>
          <w:sz w:val="24"/>
          <w:szCs w:val="24"/>
        </w:rPr>
        <w:t xml:space="preserve">real </w:t>
      </w:r>
      <w:r w:rsidR="00575E64">
        <w:rPr>
          <w:rFonts w:asciiTheme="majorBidi" w:hAnsiTheme="majorBidi" w:cstheme="majorBidi"/>
          <w:sz w:val="24"/>
          <w:szCs w:val="24"/>
        </w:rPr>
        <w:t>potential consumers</w:t>
      </w:r>
      <w:r w:rsidR="00575E64" w:rsidRPr="005C5501">
        <w:rPr>
          <w:rFonts w:asciiTheme="majorBidi" w:hAnsiTheme="majorBidi" w:cstheme="majorBidi"/>
          <w:sz w:val="24"/>
          <w:szCs w:val="24"/>
        </w:rPr>
        <w:t xml:space="preserve"> </w:t>
      </w:r>
      <w:r w:rsidR="00575E64">
        <w:rPr>
          <w:rFonts w:asciiTheme="majorBidi" w:hAnsiTheme="majorBidi" w:cstheme="majorBidi"/>
          <w:sz w:val="24"/>
          <w:szCs w:val="24"/>
        </w:rPr>
        <w:t xml:space="preserve">through Qualtrics </w:t>
      </w:r>
      <w:r w:rsidR="00575E64" w:rsidRPr="005C5501">
        <w:rPr>
          <w:rFonts w:asciiTheme="majorBidi" w:hAnsiTheme="majorBidi" w:cstheme="majorBidi"/>
          <w:sz w:val="24"/>
          <w:szCs w:val="24"/>
        </w:rPr>
        <w:t xml:space="preserve">rather than </w:t>
      </w:r>
      <w:r w:rsidR="00D9709F">
        <w:rPr>
          <w:rFonts w:asciiTheme="majorBidi" w:hAnsiTheme="majorBidi" w:cstheme="majorBidi"/>
          <w:sz w:val="24"/>
          <w:szCs w:val="24"/>
        </w:rPr>
        <w:t>recruiting</w:t>
      </w:r>
      <w:r w:rsidR="00575E64" w:rsidRPr="005C5501">
        <w:rPr>
          <w:rFonts w:asciiTheme="majorBidi" w:hAnsiTheme="majorBidi" w:cstheme="majorBidi"/>
          <w:sz w:val="24"/>
          <w:szCs w:val="24"/>
        </w:rPr>
        <w:t xml:space="preserve"> a student sample</w:t>
      </w:r>
      <w:r w:rsidR="00575E64">
        <w:rPr>
          <w:rFonts w:asciiTheme="majorBidi" w:hAnsiTheme="majorBidi" w:cstheme="majorBidi"/>
          <w:sz w:val="24"/>
          <w:szCs w:val="24"/>
        </w:rPr>
        <w:t>.</w:t>
      </w:r>
    </w:p>
    <w:p w14:paraId="3A664CF9" w14:textId="46BE1FA5" w:rsidR="000F53B3" w:rsidRDefault="00ED44F6" w:rsidP="000A164E">
      <w:pPr>
        <w:spacing w:after="0" w:line="480" w:lineRule="auto"/>
        <w:ind w:firstLine="720"/>
        <w:rPr>
          <w:rFonts w:asciiTheme="majorBidi" w:hAnsiTheme="majorBidi" w:cstheme="majorBidi"/>
          <w:sz w:val="24"/>
          <w:szCs w:val="24"/>
        </w:rPr>
      </w:pPr>
      <w:r w:rsidRPr="00C77EC2">
        <w:rPr>
          <w:rFonts w:asciiTheme="majorBidi" w:hAnsiTheme="majorBidi" w:cstheme="majorBidi"/>
          <w:sz w:val="24"/>
          <w:szCs w:val="24"/>
        </w:rPr>
        <w:t xml:space="preserve">The </w:t>
      </w:r>
      <w:r w:rsidR="0070428D">
        <w:rPr>
          <w:rFonts w:asciiTheme="majorBidi" w:hAnsiTheme="majorBidi" w:cstheme="majorBidi"/>
          <w:sz w:val="24"/>
          <w:szCs w:val="24"/>
        </w:rPr>
        <w:t>US</w:t>
      </w:r>
      <w:r w:rsidRPr="00C77EC2">
        <w:rPr>
          <w:rFonts w:asciiTheme="majorBidi" w:hAnsiTheme="majorBidi" w:cstheme="majorBidi"/>
          <w:sz w:val="24"/>
          <w:szCs w:val="24"/>
        </w:rPr>
        <w:t xml:space="preserve"> luxury market is the largest market for </w:t>
      </w:r>
      <w:r w:rsidR="0070428D">
        <w:rPr>
          <w:rFonts w:asciiTheme="majorBidi" w:hAnsiTheme="majorBidi" w:cstheme="majorBidi"/>
          <w:sz w:val="24"/>
          <w:szCs w:val="24"/>
        </w:rPr>
        <w:t>luxury</w:t>
      </w:r>
      <w:r w:rsidRPr="00C77EC2">
        <w:rPr>
          <w:rFonts w:asciiTheme="majorBidi" w:hAnsiTheme="majorBidi" w:cstheme="majorBidi"/>
          <w:sz w:val="24"/>
          <w:szCs w:val="24"/>
        </w:rPr>
        <w:t xml:space="preserve"> products despite being </w:t>
      </w:r>
      <w:r w:rsidR="0070428D">
        <w:rPr>
          <w:rFonts w:asciiTheme="majorBidi" w:hAnsiTheme="majorBidi" w:cstheme="majorBidi"/>
          <w:sz w:val="24"/>
          <w:szCs w:val="24"/>
        </w:rPr>
        <w:t>amidst</w:t>
      </w:r>
      <w:r w:rsidRPr="00C77EC2">
        <w:rPr>
          <w:rFonts w:asciiTheme="majorBidi" w:hAnsiTheme="majorBidi" w:cstheme="majorBidi"/>
          <w:sz w:val="24"/>
          <w:szCs w:val="24"/>
        </w:rPr>
        <w:t xml:space="preserve"> the COVID-19 crisis.</w:t>
      </w:r>
      <w:r>
        <w:rPr>
          <w:rFonts w:asciiTheme="majorBidi" w:hAnsiTheme="majorBidi" w:cstheme="majorBidi"/>
          <w:sz w:val="24"/>
          <w:szCs w:val="24"/>
        </w:rPr>
        <w:t xml:space="preserve"> </w:t>
      </w:r>
      <w:r w:rsidR="00B860B5">
        <w:rPr>
          <w:rFonts w:asciiTheme="majorBidi" w:hAnsiTheme="majorBidi" w:cstheme="majorBidi"/>
          <w:sz w:val="24"/>
          <w:szCs w:val="24"/>
        </w:rPr>
        <w:t xml:space="preserve">Identifying the main drivers of </w:t>
      </w:r>
      <w:r w:rsidR="0070428D">
        <w:rPr>
          <w:rFonts w:asciiTheme="majorBidi" w:hAnsiTheme="majorBidi" w:cstheme="majorBidi"/>
          <w:sz w:val="24"/>
          <w:szCs w:val="24"/>
        </w:rPr>
        <w:t>US</w:t>
      </w:r>
      <w:r w:rsidR="00655D01">
        <w:rPr>
          <w:rFonts w:asciiTheme="majorBidi" w:hAnsiTheme="majorBidi" w:cstheme="majorBidi"/>
          <w:sz w:val="24"/>
          <w:szCs w:val="24"/>
        </w:rPr>
        <w:t xml:space="preserve"> </w:t>
      </w:r>
      <w:r w:rsidR="00B860B5">
        <w:rPr>
          <w:rFonts w:asciiTheme="majorBidi" w:hAnsiTheme="majorBidi" w:cstheme="majorBidi"/>
          <w:sz w:val="24"/>
          <w:szCs w:val="24"/>
        </w:rPr>
        <w:t>consumers’ attitudes toward luxury products and their purchase intention during a pandemic could potentially provide insights for marketing practitioners in the luxury industry. They can develop effective marketing</w:t>
      </w:r>
      <w:r w:rsidR="00835221">
        <w:rPr>
          <w:rFonts w:asciiTheme="majorBidi" w:hAnsiTheme="majorBidi" w:cstheme="majorBidi"/>
          <w:sz w:val="24"/>
          <w:szCs w:val="24"/>
        </w:rPr>
        <w:t xml:space="preserve"> and promotional mix</w:t>
      </w:r>
      <w:r w:rsidR="00B860B5">
        <w:rPr>
          <w:rFonts w:asciiTheme="majorBidi" w:hAnsiTheme="majorBidi" w:cstheme="majorBidi"/>
          <w:sz w:val="24"/>
          <w:szCs w:val="24"/>
        </w:rPr>
        <w:t xml:space="preserve"> strategies to impact consumers’ decision-making</w:t>
      </w:r>
      <w:r w:rsidR="00655D01">
        <w:rPr>
          <w:rFonts w:asciiTheme="majorBidi" w:hAnsiTheme="majorBidi" w:cstheme="majorBidi"/>
          <w:sz w:val="24"/>
          <w:szCs w:val="24"/>
        </w:rPr>
        <w:t xml:space="preserve"> </w:t>
      </w:r>
      <w:r w:rsidR="00B860B5">
        <w:rPr>
          <w:rFonts w:asciiTheme="majorBidi" w:hAnsiTheme="majorBidi" w:cstheme="majorBidi"/>
          <w:sz w:val="24"/>
          <w:szCs w:val="24"/>
        </w:rPr>
        <w:t>process. Per our findings, consumers</w:t>
      </w:r>
      <w:r w:rsidR="00797A85">
        <w:rPr>
          <w:rFonts w:asciiTheme="majorBidi" w:hAnsiTheme="majorBidi" w:cstheme="majorBidi"/>
          <w:sz w:val="24"/>
          <w:szCs w:val="24"/>
        </w:rPr>
        <w:t>’</w:t>
      </w:r>
      <w:r w:rsidR="00B860B5">
        <w:rPr>
          <w:rFonts w:asciiTheme="majorBidi" w:hAnsiTheme="majorBidi" w:cstheme="majorBidi"/>
          <w:sz w:val="24"/>
          <w:szCs w:val="24"/>
        </w:rPr>
        <w:t xml:space="preserve"> materialism trait </w:t>
      </w:r>
      <w:r>
        <w:rPr>
          <w:rFonts w:asciiTheme="majorBidi" w:hAnsiTheme="majorBidi" w:cstheme="majorBidi"/>
          <w:sz w:val="24"/>
          <w:szCs w:val="24"/>
        </w:rPr>
        <w:t xml:space="preserve">in the US </w:t>
      </w:r>
      <w:r w:rsidR="00B860B5">
        <w:rPr>
          <w:rFonts w:asciiTheme="majorBidi" w:hAnsiTheme="majorBidi" w:cstheme="majorBidi"/>
          <w:sz w:val="24"/>
          <w:szCs w:val="24"/>
        </w:rPr>
        <w:t xml:space="preserve">is a reliable and impactful </w:t>
      </w:r>
      <w:r w:rsidR="003625E2">
        <w:rPr>
          <w:rFonts w:asciiTheme="majorBidi" w:hAnsiTheme="majorBidi" w:cstheme="majorBidi"/>
          <w:sz w:val="24"/>
          <w:szCs w:val="24"/>
        </w:rPr>
        <w:t>ant</w:t>
      </w:r>
      <w:r w:rsidR="000006F1">
        <w:rPr>
          <w:rFonts w:asciiTheme="majorBidi" w:hAnsiTheme="majorBidi" w:cstheme="majorBidi"/>
          <w:sz w:val="24"/>
          <w:szCs w:val="24"/>
        </w:rPr>
        <w:t>ece</w:t>
      </w:r>
      <w:r w:rsidR="003625E2">
        <w:rPr>
          <w:rFonts w:asciiTheme="majorBidi" w:hAnsiTheme="majorBidi" w:cstheme="majorBidi"/>
          <w:sz w:val="24"/>
          <w:szCs w:val="24"/>
        </w:rPr>
        <w:t>dent</w:t>
      </w:r>
      <w:r w:rsidR="00B860B5">
        <w:rPr>
          <w:rFonts w:asciiTheme="majorBidi" w:hAnsiTheme="majorBidi" w:cstheme="majorBidi"/>
          <w:sz w:val="24"/>
          <w:szCs w:val="24"/>
        </w:rPr>
        <w:t xml:space="preserve"> of their </w:t>
      </w:r>
      <w:r w:rsidR="003625E2">
        <w:rPr>
          <w:rFonts w:asciiTheme="majorBidi" w:hAnsiTheme="majorBidi" w:cstheme="majorBidi"/>
          <w:sz w:val="24"/>
          <w:szCs w:val="24"/>
        </w:rPr>
        <w:t xml:space="preserve">positive </w:t>
      </w:r>
      <w:r w:rsidR="00B860B5">
        <w:rPr>
          <w:rFonts w:asciiTheme="majorBidi" w:hAnsiTheme="majorBidi" w:cstheme="majorBidi"/>
          <w:sz w:val="24"/>
          <w:szCs w:val="24"/>
        </w:rPr>
        <w:t xml:space="preserve">attitude toward luxury goods. Therefore, </w:t>
      </w:r>
      <w:r w:rsidR="003625E2">
        <w:rPr>
          <w:rFonts w:asciiTheme="majorBidi" w:hAnsiTheme="majorBidi" w:cstheme="majorBidi"/>
          <w:sz w:val="24"/>
          <w:szCs w:val="24"/>
        </w:rPr>
        <w:t>d</w:t>
      </w:r>
      <w:r w:rsidR="00B860B5">
        <w:rPr>
          <w:rFonts w:asciiTheme="majorBidi" w:hAnsiTheme="majorBidi" w:cstheme="majorBidi"/>
          <w:sz w:val="24"/>
          <w:szCs w:val="24"/>
        </w:rPr>
        <w:t xml:space="preserve">eveloping a promotional mix that is targeting materialist </w:t>
      </w:r>
      <w:r w:rsidR="00B860B5" w:rsidRPr="00FE433D">
        <w:rPr>
          <w:rFonts w:asciiTheme="majorBidi" w:hAnsiTheme="majorBidi" w:cstheme="majorBidi"/>
          <w:sz w:val="24"/>
          <w:szCs w:val="24"/>
        </w:rPr>
        <w:t>consumers and reinforce this personality trait in people could be influential.</w:t>
      </w:r>
      <w:r w:rsidR="00FE433D" w:rsidRPr="00FE433D">
        <w:rPr>
          <w:rFonts w:asciiTheme="majorBidi" w:hAnsiTheme="majorBidi" w:cstheme="majorBidi"/>
          <w:sz w:val="24"/>
          <w:szCs w:val="24"/>
        </w:rPr>
        <w:t xml:space="preserve"> Furthermore, luxury product </w:t>
      </w:r>
      <w:r w:rsidR="00FE433D">
        <w:rPr>
          <w:rFonts w:asciiTheme="majorBidi" w:hAnsiTheme="majorBidi" w:cstheme="majorBidi"/>
          <w:sz w:val="24"/>
          <w:szCs w:val="24"/>
        </w:rPr>
        <w:t>manufacturers</w:t>
      </w:r>
      <w:r w:rsidR="00FE433D" w:rsidRPr="00FE433D">
        <w:rPr>
          <w:rFonts w:asciiTheme="majorBidi" w:hAnsiTheme="majorBidi" w:cstheme="majorBidi"/>
          <w:sz w:val="24"/>
          <w:szCs w:val="24"/>
        </w:rPr>
        <w:t xml:space="preserve"> could </w:t>
      </w:r>
      <w:r w:rsidR="00797A85">
        <w:rPr>
          <w:rFonts w:asciiTheme="majorBidi" w:hAnsiTheme="majorBidi" w:cstheme="majorBidi"/>
          <w:sz w:val="24"/>
          <w:szCs w:val="24"/>
        </w:rPr>
        <w:t>focus</w:t>
      </w:r>
      <w:r w:rsidR="00FE433D" w:rsidRPr="00FE433D">
        <w:rPr>
          <w:rFonts w:asciiTheme="majorBidi" w:hAnsiTheme="majorBidi" w:cstheme="majorBidi"/>
          <w:sz w:val="24"/>
          <w:szCs w:val="24"/>
        </w:rPr>
        <w:t xml:space="preserve"> marketing efforts to materialistic aspects of their products.</w:t>
      </w:r>
    </w:p>
    <w:p w14:paraId="328B06B1" w14:textId="7962E1D7" w:rsidR="000E4DF1" w:rsidRDefault="00ED44F6" w:rsidP="000E4DF1">
      <w:pPr>
        <w:spacing w:line="480" w:lineRule="auto"/>
        <w:ind w:firstLine="720"/>
        <w:rPr>
          <w:rFonts w:asciiTheme="majorBidi" w:hAnsiTheme="majorBidi" w:cstheme="majorBidi"/>
          <w:sz w:val="24"/>
          <w:szCs w:val="24"/>
        </w:rPr>
      </w:pPr>
      <w:r w:rsidRPr="00ED44F6">
        <w:rPr>
          <w:rFonts w:asciiTheme="majorBidi" w:hAnsiTheme="majorBidi" w:cstheme="majorBidi"/>
          <w:sz w:val="24"/>
          <w:szCs w:val="24"/>
        </w:rPr>
        <w:lastRenderedPageBreak/>
        <w:t xml:space="preserve">Purchase intention </w:t>
      </w:r>
      <w:r w:rsidR="00883745">
        <w:rPr>
          <w:rFonts w:asciiTheme="majorBidi" w:hAnsiTheme="majorBidi" w:cstheme="majorBidi"/>
          <w:sz w:val="24"/>
          <w:szCs w:val="24"/>
        </w:rPr>
        <w:t xml:space="preserve">is </w:t>
      </w:r>
      <w:r w:rsidRPr="00ED44F6">
        <w:rPr>
          <w:rFonts w:asciiTheme="majorBidi" w:hAnsiTheme="majorBidi" w:cstheme="majorBidi"/>
          <w:sz w:val="24"/>
          <w:szCs w:val="24"/>
        </w:rPr>
        <w:t>a measure to predict the effectiveness of marketing strateg</w:t>
      </w:r>
      <w:r w:rsidR="00883745">
        <w:rPr>
          <w:rFonts w:asciiTheme="majorBidi" w:hAnsiTheme="majorBidi" w:cstheme="majorBidi"/>
          <w:sz w:val="24"/>
          <w:szCs w:val="24"/>
        </w:rPr>
        <w:t xml:space="preserve">ies, </w:t>
      </w:r>
      <w:r w:rsidRPr="00ED44F6">
        <w:rPr>
          <w:rFonts w:asciiTheme="majorBidi" w:hAnsiTheme="majorBidi" w:cstheme="majorBidi"/>
          <w:sz w:val="24"/>
          <w:szCs w:val="24"/>
        </w:rPr>
        <w:t>future sales</w:t>
      </w:r>
      <w:r w:rsidR="00883745">
        <w:rPr>
          <w:rFonts w:asciiTheme="majorBidi" w:hAnsiTheme="majorBidi" w:cstheme="majorBidi"/>
          <w:sz w:val="24"/>
          <w:szCs w:val="24"/>
        </w:rPr>
        <w:t>, and</w:t>
      </w:r>
      <w:r w:rsidRPr="00ED44F6">
        <w:rPr>
          <w:rFonts w:asciiTheme="majorBidi" w:hAnsiTheme="majorBidi" w:cstheme="majorBidi"/>
          <w:sz w:val="24"/>
          <w:szCs w:val="24"/>
        </w:rPr>
        <w:t xml:space="preserve"> market share </w:t>
      </w:r>
      <w:r w:rsidR="001E6EC8">
        <w:rPr>
          <w:rFonts w:asciiTheme="majorBidi" w:hAnsiTheme="majorBidi" w:cstheme="majorBidi"/>
          <w:sz w:val="24"/>
          <w:szCs w:val="24"/>
        </w:rPr>
        <w:fldChar w:fldCharType="begin"/>
      </w:r>
      <w:r w:rsidR="00DF003E">
        <w:rPr>
          <w:rFonts w:asciiTheme="majorBidi" w:hAnsiTheme="majorBidi" w:cstheme="majorBidi"/>
          <w:sz w:val="24"/>
          <w:szCs w:val="24"/>
        </w:rPr>
        <w:instrText xml:space="preserve"> ADDIN EN.CITE &lt;EndNote&gt;&lt;Cite&gt;&lt;Author&gt;Morwitz&lt;/Author&gt;&lt;Year&gt;2014&lt;/Year&gt;&lt;RecNum&gt;1354&lt;/RecNum&gt;&lt;DisplayText&gt;(Morwitz 2014)&lt;/DisplayText&gt;&lt;record&gt;&lt;rec-number&gt;1354&lt;/rec-number&gt;&lt;foreign-keys&gt;&lt;key app="EN" db-id="020pd9f9ov2vxceszwapdd0bffzf92zt0sx0" timestamp="1595958132" guid="317ec355-ecab-4663-abda-2cfae7c9a0d3"&gt;1354&lt;/key&gt;&lt;/foreign-keys&gt;&lt;ref-type name="Journal Article"&gt;17&lt;/ref-type&gt;&lt;contributors&gt;&lt;authors&gt;&lt;author&gt;Morwitz, Vicki&lt;/author&gt;&lt;/authors&gt;&lt;/contributors&gt;&lt;titles&gt;&lt;title&gt;Consumers&amp;apos; purchase intentions and their behavior&lt;/title&gt;&lt;secondary-title&gt;Foundations and Trends® in Marketing&lt;/secondary-title&gt;&lt;/titles&gt;&lt;periodical&gt;&lt;full-title&gt;Foundations and Trends® in Marketing&lt;/full-title&gt;&lt;/periodical&gt;&lt;pages&gt;181-230&lt;/pages&gt;&lt;volume&gt;7&lt;/volume&gt;&lt;number&gt;3&lt;/number&gt;&lt;dates&gt;&lt;year&gt;2014&lt;/year&gt;&lt;/dates&gt;&lt;isbn&gt;1555-0753&lt;/isbn&gt;&lt;urls&gt;&lt;/urls&gt;&lt;/record&gt;&lt;/Cite&gt;&lt;/EndNote&gt;</w:instrText>
      </w:r>
      <w:r w:rsidR="001E6EC8">
        <w:rPr>
          <w:rFonts w:asciiTheme="majorBidi" w:hAnsiTheme="majorBidi" w:cstheme="majorBidi"/>
          <w:sz w:val="24"/>
          <w:szCs w:val="24"/>
        </w:rPr>
        <w:fldChar w:fldCharType="separate"/>
      </w:r>
      <w:r w:rsidR="00DF003E">
        <w:rPr>
          <w:rFonts w:asciiTheme="majorBidi" w:hAnsiTheme="majorBidi" w:cstheme="majorBidi"/>
          <w:noProof/>
          <w:sz w:val="24"/>
          <w:szCs w:val="24"/>
        </w:rPr>
        <w:t>(Morwitz 2014)</w:t>
      </w:r>
      <w:r w:rsidR="001E6EC8">
        <w:rPr>
          <w:rFonts w:asciiTheme="majorBidi" w:hAnsiTheme="majorBidi" w:cstheme="majorBidi"/>
          <w:sz w:val="24"/>
          <w:szCs w:val="24"/>
        </w:rPr>
        <w:fldChar w:fldCharType="end"/>
      </w:r>
      <w:r w:rsidRPr="00ED44F6">
        <w:rPr>
          <w:rFonts w:asciiTheme="majorBidi" w:hAnsiTheme="majorBidi" w:cstheme="majorBidi"/>
          <w:sz w:val="24"/>
          <w:szCs w:val="24"/>
        </w:rPr>
        <w:t xml:space="preserve">. Our </w:t>
      </w:r>
      <w:r>
        <w:rPr>
          <w:rFonts w:asciiTheme="majorBidi" w:hAnsiTheme="majorBidi" w:cstheme="majorBidi"/>
          <w:sz w:val="24"/>
          <w:szCs w:val="24"/>
        </w:rPr>
        <w:t>h</w:t>
      </w:r>
      <w:r w:rsidRPr="00ED44F6">
        <w:rPr>
          <w:rFonts w:asciiTheme="majorBidi" w:hAnsiTheme="majorBidi" w:cstheme="majorBidi"/>
          <w:sz w:val="24"/>
          <w:szCs w:val="24"/>
        </w:rPr>
        <w:t xml:space="preserve">ypothesis </w:t>
      </w:r>
      <w:r w:rsidR="00883745">
        <w:rPr>
          <w:rFonts w:asciiTheme="majorBidi" w:hAnsiTheme="majorBidi" w:cstheme="majorBidi"/>
          <w:sz w:val="24"/>
          <w:szCs w:val="24"/>
        </w:rPr>
        <w:t xml:space="preserve">that examined the </w:t>
      </w:r>
      <w:r w:rsidRPr="00ED44F6">
        <w:rPr>
          <w:rFonts w:asciiTheme="majorBidi" w:hAnsiTheme="majorBidi" w:cstheme="majorBidi"/>
          <w:sz w:val="24"/>
          <w:szCs w:val="24"/>
        </w:rPr>
        <w:t>positive relationship between c</w:t>
      </w:r>
      <w:r w:rsidR="00CB19CE">
        <w:rPr>
          <w:rFonts w:asciiTheme="majorBidi" w:hAnsiTheme="majorBidi" w:cstheme="majorBidi"/>
          <w:sz w:val="24"/>
          <w:szCs w:val="24"/>
        </w:rPr>
        <w:t>onsumers’</w:t>
      </w:r>
      <w:r w:rsidRPr="00ED44F6">
        <w:rPr>
          <w:rFonts w:asciiTheme="majorBidi" w:hAnsiTheme="majorBidi" w:cstheme="majorBidi"/>
          <w:sz w:val="24"/>
          <w:szCs w:val="24"/>
        </w:rPr>
        <w:t xml:space="preserve"> attitude</w:t>
      </w:r>
      <w:r w:rsidR="000006F1">
        <w:rPr>
          <w:rFonts w:asciiTheme="majorBidi" w:hAnsiTheme="majorBidi" w:cstheme="majorBidi"/>
          <w:sz w:val="24"/>
          <w:szCs w:val="24"/>
        </w:rPr>
        <w:t>s</w:t>
      </w:r>
      <w:r w:rsidRPr="00ED44F6">
        <w:rPr>
          <w:rFonts w:asciiTheme="majorBidi" w:hAnsiTheme="majorBidi" w:cstheme="majorBidi"/>
          <w:sz w:val="24"/>
          <w:szCs w:val="24"/>
        </w:rPr>
        <w:t xml:space="preserve"> toward luxury and their purchase intention </w:t>
      </w:r>
      <w:r w:rsidR="002F37DC">
        <w:rPr>
          <w:rFonts w:asciiTheme="majorBidi" w:hAnsiTheme="majorBidi" w:cstheme="majorBidi"/>
          <w:sz w:val="24"/>
          <w:szCs w:val="24"/>
        </w:rPr>
        <w:t xml:space="preserve">(H3) </w:t>
      </w:r>
      <w:r w:rsidRPr="00ED44F6">
        <w:rPr>
          <w:rFonts w:asciiTheme="majorBidi" w:hAnsiTheme="majorBidi" w:cstheme="majorBidi"/>
          <w:sz w:val="24"/>
          <w:szCs w:val="24"/>
        </w:rPr>
        <w:t xml:space="preserve">was </w:t>
      </w:r>
      <w:r w:rsidRPr="00CB19CE">
        <w:rPr>
          <w:rFonts w:asciiTheme="majorBidi" w:hAnsiTheme="majorBidi" w:cstheme="majorBidi"/>
          <w:sz w:val="24"/>
          <w:szCs w:val="24"/>
        </w:rPr>
        <w:t>valid.</w:t>
      </w:r>
      <w:r w:rsidR="00CB19CE" w:rsidRPr="00CB19CE">
        <w:rPr>
          <w:rFonts w:asciiTheme="majorBidi" w:hAnsiTheme="majorBidi" w:cstheme="majorBidi"/>
          <w:sz w:val="24"/>
          <w:szCs w:val="24"/>
        </w:rPr>
        <w:t xml:space="preserve"> This significant impact is also evident in previous studies by López Mosquera et al. </w:t>
      </w:r>
      <w:r w:rsidR="009A7F15">
        <w:rPr>
          <w:rFonts w:asciiTheme="majorBidi" w:hAnsiTheme="majorBidi" w:cstheme="majorBidi"/>
          <w:sz w:val="24"/>
          <w:szCs w:val="24"/>
        </w:rPr>
        <w:fldChar w:fldCharType="begin"/>
      </w:r>
      <w:r w:rsidR="006577EF">
        <w:rPr>
          <w:rFonts w:asciiTheme="majorBidi" w:hAnsiTheme="majorBidi" w:cstheme="majorBidi"/>
          <w:sz w:val="24"/>
          <w:szCs w:val="24"/>
        </w:rPr>
        <w:instrText xml:space="preserve"> ADDIN EN.CITE &lt;EndNote&gt;&lt;Cite ExcludeAuth="1"&gt;&lt;Author&gt;López-Mosquera&lt;/Author&gt;&lt;Year&gt;2014&lt;/Year&gt;&lt;RecNum&gt;1355&lt;/RecNum&gt;&lt;DisplayText&gt;(2014)&lt;/DisplayText&gt;&lt;record&gt;&lt;rec-number&gt;1355&lt;/rec-number&gt;&lt;foreign-keys&gt;&lt;key app="EN" db-id="020pd9f9ov2vxceszwapdd0bffzf92zt0sx0" timestamp="1595958253" guid="0aaa51f3-5ffc-4e84-a794-c517566e0592"&gt;1355&lt;/key&gt;&lt;/foreign-keys&gt;&lt;ref-type name="Journal Article"&gt;17&lt;/ref-type&gt;&lt;contributors&gt;&lt;authors&gt;&lt;author&gt;López-Mosquera, Natalia&lt;/author&gt;&lt;author&gt;García, Teresa&lt;/author&gt;&lt;author&gt;Barrena, Ramo&lt;/author&gt;&lt;/authors&gt;&lt;/contributors&gt;&lt;titles&gt;&lt;title&gt;An extension of the Theory of Planned Behavior to predict willingness to pay for the conservation of an urban park&lt;/title&gt;&lt;secondary-title&gt;Journal of environmental management&lt;/secondary-title&gt;&lt;/titles&gt;&lt;periodical&gt;&lt;full-title&gt;Journal of environmental management&lt;/full-title&gt;&lt;/periodical&gt;&lt;pages&gt;91-99&lt;/pages&gt;&lt;volume&gt;135&lt;/volume&gt;&lt;dates&gt;&lt;year&gt;2014&lt;/year&gt;&lt;/dates&gt;&lt;isbn&gt;0301-4797&lt;/isbn&gt;&lt;urls&gt;&lt;/urls&gt;&lt;/record&gt;&lt;/Cite&gt;&lt;/EndNote&gt;</w:instrText>
      </w:r>
      <w:r w:rsidR="009A7F15">
        <w:rPr>
          <w:rFonts w:asciiTheme="majorBidi" w:hAnsiTheme="majorBidi" w:cstheme="majorBidi"/>
          <w:sz w:val="24"/>
          <w:szCs w:val="24"/>
        </w:rPr>
        <w:fldChar w:fldCharType="separate"/>
      </w:r>
      <w:r w:rsidR="006577EF">
        <w:rPr>
          <w:rFonts w:asciiTheme="majorBidi" w:hAnsiTheme="majorBidi" w:cstheme="majorBidi"/>
          <w:noProof/>
          <w:sz w:val="24"/>
          <w:szCs w:val="24"/>
        </w:rPr>
        <w:t>(2014)</w:t>
      </w:r>
      <w:r w:rsidR="009A7F15">
        <w:rPr>
          <w:rFonts w:asciiTheme="majorBidi" w:hAnsiTheme="majorBidi" w:cstheme="majorBidi"/>
          <w:sz w:val="24"/>
          <w:szCs w:val="24"/>
        </w:rPr>
        <w:fldChar w:fldCharType="end"/>
      </w:r>
      <w:r w:rsidR="00CB19CE" w:rsidRPr="00CB19CE">
        <w:rPr>
          <w:rFonts w:asciiTheme="majorBidi" w:hAnsiTheme="majorBidi" w:cstheme="majorBidi"/>
          <w:sz w:val="24"/>
          <w:szCs w:val="24"/>
        </w:rPr>
        <w:t xml:space="preserve"> and Ha and </w:t>
      </w:r>
      <w:proofErr w:type="spellStart"/>
      <w:r w:rsidR="00CB19CE" w:rsidRPr="00CB19CE">
        <w:rPr>
          <w:rFonts w:asciiTheme="majorBidi" w:hAnsiTheme="majorBidi" w:cstheme="majorBidi"/>
          <w:sz w:val="24"/>
          <w:szCs w:val="24"/>
        </w:rPr>
        <w:t>Janda</w:t>
      </w:r>
      <w:proofErr w:type="spellEnd"/>
      <w:r w:rsidR="00CB19CE" w:rsidRPr="00CB19CE">
        <w:rPr>
          <w:rFonts w:asciiTheme="majorBidi" w:hAnsiTheme="majorBidi" w:cstheme="majorBidi"/>
          <w:sz w:val="24"/>
          <w:szCs w:val="24"/>
        </w:rPr>
        <w:t xml:space="preserve"> </w:t>
      </w:r>
      <w:r w:rsidR="000E4DF1">
        <w:rPr>
          <w:rFonts w:asciiTheme="majorBidi" w:hAnsiTheme="majorBidi" w:cstheme="majorBidi"/>
          <w:sz w:val="24"/>
          <w:szCs w:val="24"/>
        </w:rPr>
        <w:fldChar w:fldCharType="begin"/>
      </w:r>
      <w:r w:rsidR="006577EF">
        <w:rPr>
          <w:rFonts w:asciiTheme="majorBidi" w:hAnsiTheme="majorBidi" w:cstheme="majorBidi"/>
          <w:sz w:val="24"/>
          <w:szCs w:val="24"/>
        </w:rPr>
        <w:instrText xml:space="preserve"> ADDIN EN.CITE &lt;EndNote&gt;&lt;Cite ExcludeAuth="1"&gt;&lt;Author&gt;Ha&lt;/Author&gt;&lt;Year&gt;2012&lt;/Year&gt;&lt;RecNum&gt;1356&lt;/RecNum&gt;&lt;DisplayText&gt;(2012)&lt;/DisplayText&gt;&lt;record&gt;&lt;rec-number&gt;1356&lt;/rec-number&gt;&lt;foreign-keys&gt;&lt;key app="EN" db-id="020pd9f9ov2vxceszwapdd0bffzf92zt0sx0" timestamp="1595958325" guid="dbb4ce5a-1308-4d5e-a974-3fcf7d478743"&gt;1356&lt;/key&gt;&lt;/foreign-keys&gt;&lt;ref-type name="Journal Article"&gt;17&lt;/ref-type&gt;&lt;contributors&gt;&lt;authors&gt;&lt;author&gt;Ha, Hong‐Youl&lt;/author&gt;&lt;author&gt;Janda, Swinder&lt;/author&gt;&lt;/authors&gt;&lt;/contributors&gt;&lt;titles&gt;&lt;title&gt;Predicting consumer intentions to purchase energy‐efficient products&lt;/title&gt;&lt;secondary-title&gt;Journal of Consumer Marketing&lt;/secondary-title&gt;&lt;/titles&gt;&lt;periodical&gt;&lt;full-title&gt;Journal of consumer marketing&lt;/full-title&gt;&lt;/periodical&gt;&lt;dates&gt;&lt;year&gt;2012&lt;/year&gt;&lt;/dates&gt;&lt;isbn&gt;0736-3761&lt;/isbn&gt;&lt;urls&gt;&lt;/urls&gt;&lt;/record&gt;&lt;/Cite&gt;&lt;/EndNote&gt;</w:instrText>
      </w:r>
      <w:r w:rsidR="000E4DF1">
        <w:rPr>
          <w:rFonts w:asciiTheme="majorBidi" w:hAnsiTheme="majorBidi" w:cstheme="majorBidi"/>
          <w:sz w:val="24"/>
          <w:szCs w:val="24"/>
        </w:rPr>
        <w:fldChar w:fldCharType="separate"/>
      </w:r>
      <w:r w:rsidR="006577EF">
        <w:rPr>
          <w:rFonts w:asciiTheme="majorBidi" w:hAnsiTheme="majorBidi" w:cstheme="majorBidi"/>
          <w:noProof/>
          <w:sz w:val="24"/>
          <w:szCs w:val="24"/>
        </w:rPr>
        <w:t>(2012)</w:t>
      </w:r>
      <w:r w:rsidR="000E4DF1">
        <w:rPr>
          <w:rFonts w:asciiTheme="majorBidi" w:hAnsiTheme="majorBidi" w:cstheme="majorBidi"/>
          <w:sz w:val="24"/>
          <w:szCs w:val="24"/>
        </w:rPr>
        <w:fldChar w:fldCharType="end"/>
      </w:r>
      <w:r w:rsidR="00CB19CE" w:rsidRPr="00CB19CE">
        <w:rPr>
          <w:rFonts w:asciiTheme="majorBidi" w:hAnsiTheme="majorBidi" w:cstheme="majorBidi"/>
          <w:sz w:val="24"/>
          <w:szCs w:val="24"/>
        </w:rPr>
        <w:t>.</w:t>
      </w:r>
      <w:r w:rsidR="00CB19CE">
        <w:rPr>
          <w:rFonts w:asciiTheme="majorBidi" w:hAnsiTheme="majorBidi" w:cstheme="majorBidi"/>
          <w:sz w:val="24"/>
          <w:szCs w:val="24"/>
        </w:rPr>
        <w:t xml:space="preserve"> These findings </w:t>
      </w:r>
      <w:r>
        <w:rPr>
          <w:rFonts w:asciiTheme="majorBidi" w:hAnsiTheme="majorBidi" w:cstheme="majorBidi"/>
          <w:sz w:val="24"/>
          <w:szCs w:val="24"/>
        </w:rPr>
        <w:t xml:space="preserve">offer </w:t>
      </w:r>
      <w:r w:rsidR="00B40741">
        <w:rPr>
          <w:rFonts w:asciiTheme="majorBidi" w:hAnsiTheme="majorBidi" w:cstheme="majorBidi"/>
          <w:sz w:val="24"/>
          <w:szCs w:val="24"/>
        </w:rPr>
        <w:t>practical considerations that the</w:t>
      </w:r>
      <w:r w:rsidR="00CB19CE">
        <w:rPr>
          <w:rFonts w:asciiTheme="majorBidi" w:hAnsiTheme="majorBidi" w:cstheme="majorBidi"/>
          <w:sz w:val="24"/>
          <w:szCs w:val="24"/>
        </w:rPr>
        <w:t xml:space="preserve"> positive attitude</w:t>
      </w:r>
      <w:r w:rsidR="00B40741">
        <w:rPr>
          <w:rFonts w:asciiTheme="majorBidi" w:hAnsiTheme="majorBidi" w:cstheme="majorBidi"/>
          <w:sz w:val="24"/>
          <w:szCs w:val="24"/>
        </w:rPr>
        <w:t xml:space="preserve"> toward luxury goods</w:t>
      </w:r>
      <w:r w:rsidR="00CB19CE">
        <w:rPr>
          <w:rFonts w:asciiTheme="majorBidi" w:hAnsiTheme="majorBidi" w:cstheme="majorBidi"/>
          <w:sz w:val="24"/>
          <w:szCs w:val="24"/>
        </w:rPr>
        <w:t xml:space="preserve"> as an outcome of consumers’ materi</w:t>
      </w:r>
      <w:r w:rsidR="00B40741">
        <w:rPr>
          <w:rFonts w:asciiTheme="majorBidi" w:hAnsiTheme="majorBidi" w:cstheme="majorBidi"/>
          <w:sz w:val="24"/>
          <w:szCs w:val="24"/>
        </w:rPr>
        <w:t>alistic trait</w:t>
      </w:r>
      <w:r w:rsidR="009250B2">
        <w:rPr>
          <w:rFonts w:asciiTheme="majorBidi" w:hAnsiTheme="majorBidi" w:cstheme="majorBidi"/>
          <w:sz w:val="24"/>
          <w:szCs w:val="24"/>
        </w:rPr>
        <w:t>s</w:t>
      </w:r>
      <w:r>
        <w:rPr>
          <w:rFonts w:asciiTheme="majorBidi" w:hAnsiTheme="majorBidi" w:cstheme="majorBidi"/>
          <w:sz w:val="24"/>
          <w:szCs w:val="24"/>
        </w:rPr>
        <w:t xml:space="preserve"> during a </w:t>
      </w:r>
      <w:r w:rsidR="00883745">
        <w:rPr>
          <w:rFonts w:asciiTheme="majorBidi" w:hAnsiTheme="majorBidi" w:cstheme="majorBidi"/>
          <w:sz w:val="24"/>
          <w:szCs w:val="24"/>
        </w:rPr>
        <w:t>pandemic result</w:t>
      </w:r>
      <w:r w:rsidR="00B40741">
        <w:rPr>
          <w:rFonts w:asciiTheme="majorBidi" w:hAnsiTheme="majorBidi" w:cstheme="majorBidi"/>
          <w:sz w:val="24"/>
          <w:szCs w:val="24"/>
        </w:rPr>
        <w:t xml:space="preserve"> in </w:t>
      </w:r>
      <w:r w:rsidR="00883745">
        <w:rPr>
          <w:rFonts w:asciiTheme="majorBidi" w:hAnsiTheme="majorBidi" w:cstheme="majorBidi"/>
          <w:sz w:val="24"/>
          <w:szCs w:val="24"/>
        </w:rPr>
        <w:t>greater</w:t>
      </w:r>
      <w:r w:rsidR="00B40741">
        <w:rPr>
          <w:rFonts w:asciiTheme="majorBidi" w:hAnsiTheme="majorBidi" w:cstheme="majorBidi"/>
          <w:sz w:val="24"/>
          <w:szCs w:val="24"/>
        </w:rPr>
        <w:t xml:space="preserve"> purchase intentions.</w:t>
      </w:r>
    </w:p>
    <w:p w14:paraId="1DF15235" w14:textId="6E8C42E4" w:rsidR="00B02260" w:rsidRDefault="009250B2" w:rsidP="000E4DF1">
      <w:pPr>
        <w:spacing w:line="480" w:lineRule="auto"/>
        <w:ind w:firstLine="720"/>
      </w:pPr>
      <w:r>
        <w:rPr>
          <w:rFonts w:asciiTheme="majorBidi" w:hAnsiTheme="majorBidi" w:cstheme="majorBidi"/>
          <w:sz w:val="24"/>
          <w:szCs w:val="24"/>
        </w:rPr>
        <w:t xml:space="preserve">Moreover, uncertainty intolerance </w:t>
      </w:r>
      <w:r w:rsidR="00883745">
        <w:rPr>
          <w:rFonts w:asciiTheme="majorBidi" w:hAnsiTheme="majorBidi" w:cstheme="majorBidi"/>
          <w:sz w:val="24"/>
          <w:szCs w:val="24"/>
        </w:rPr>
        <w:t xml:space="preserve">was </w:t>
      </w:r>
      <w:r>
        <w:rPr>
          <w:rFonts w:asciiTheme="majorBidi" w:hAnsiTheme="majorBidi" w:cstheme="majorBidi"/>
          <w:sz w:val="24"/>
          <w:szCs w:val="24"/>
        </w:rPr>
        <w:t xml:space="preserve">a significant moderator in </w:t>
      </w:r>
      <w:r w:rsidR="000006F1">
        <w:rPr>
          <w:rFonts w:asciiTheme="majorBidi" w:hAnsiTheme="majorBidi" w:cstheme="majorBidi"/>
          <w:sz w:val="24"/>
          <w:szCs w:val="24"/>
        </w:rPr>
        <w:t xml:space="preserve">the </w:t>
      </w:r>
      <w:r>
        <w:rPr>
          <w:rFonts w:asciiTheme="majorBidi" w:hAnsiTheme="majorBidi" w:cstheme="majorBidi"/>
          <w:sz w:val="24"/>
          <w:szCs w:val="24"/>
        </w:rPr>
        <w:t>above</w:t>
      </w:r>
      <w:r w:rsidR="000006F1">
        <w:rPr>
          <w:rFonts w:asciiTheme="majorBidi" w:hAnsiTheme="majorBidi" w:cstheme="majorBidi"/>
          <w:sz w:val="24"/>
          <w:szCs w:val="24"/>
        </w:rPr>
        <w:t>-</w:t>
      </w:r>
      <w:r>
        <w:rPr>
          <w:rFonts w:asciiTheme="majorBidi" w:hAnsiTheme="majorBidi" w:cstheme="majorBidi"/>
          <w:sz w:val="24"/>
          <w:szCs w:val="24"/>
        </w:rPr>
        <w:t xml:space="preserve">mentioned relationship. </w:t>
      </w:r>
      <w:r w:rsidR="000006F1">
        <w:rPr>
          <w:rFonts w:asciiTheme="majorBidi" w:hAnsiTheme="majorBidi" w:cstheme="majorBidi"/>
          <w:sz w:val="24"/>
          <w:szCs w:val="24"/>
        </w:rPr>
        <w:t xml:space="preserve">The results indicate that </w:t>
      </w:r>
      <w:r w:rsidR="003564D7">
        <w:rPr>
          <w:rFonts w:asciiTheme="majorBidi" w:hAnsiTheme="majorBidi" w:cstheme="majorBidi"/>
          <w:sz w:val="24"/>
          <w:szCs w:val="24"/>
        </w:rPr>
        <w:t>while the consumers are developing a positive attitude toward a luxury product</w:t>
      </w:r>
      <w:r w:rsidR="00B9695E">
        <w:rPr>
          <w:rFonts w:asciiTheme="majorBidi" w:hAnsiTheme="majorBidi" w:cstheme="majorBidi"/>
          <w:sz w:val="24"/>
          <w:szCs w:val="24"/>
        </w:rPr>
        <w:t xml:space="preserve"> during a pandemic</w:t>
      </w:r>
      <w:r w:rsidR="003564D7">
        <w:rPr>
          <w:rFonts w:asciiTheme="majorBidi" w:hAnsiTheme="majorBidi" w:cstheme="majorBidi"/>
          <w:sz w:val="24"/>
          <w:szCs w:val="24"/>
        </w:rPr>
        <w:t xml:space="preserve">, it eventually </w:t>
      </w:r>
      <w:r w:rsidR="00883745">
        <w:rPr>
          <w:rFonts w:asciiTheme="majorBidi" w:hAnsiTheme="majorBidi" w:cstheme="majorBidi"/>
          <w:sz w:val="24"/>
          <w:szCs w:val="24"/>
        </w:rPr>
        <w:t>resulted</w:t>
      </w:r>
      <w:r w:rsidR="003564D7">
        <w:rPr>
          <w:rFonts w:asciiTheme="majorBidi" w:hAnsiTheme="majorBidi" w:cstheme="majorBidi"/>
          <w:sz w:val="24"/>
          <w:szCs w:val="24"/>
        </w:rPr>
        <w:t xml:space="preserve"> in purchase intention only if they </w:t>
      </w:r>
      <w:r w:rsidR="00883745">
        <w:rPr>
          <w:rFonts w:asciiTheme="majorBidi" w:hAnsiTheme="majorBidi" w:cstheme="majorBidi"/>
          <w:sz w:val="24"/>
          <w:szCs w:val="24"/>
        </w:rPr>
        <w:t xml:space="preserve">hold </w:t>
      </w:r>
      <w:r w:rsidR="003564D7">
        <w:rPr>
          <w:rFonts w:asciiTheme="majorBidi" w:hAnsiTheme="majorBidi" w:cstheme="majorBidi"/>
          <w:sz w:val="24"/>
          <w:szCs w:val="24"/>
        </w:rPr>
        <w:t xml:space="preserve">a low intolerance of uncertainty. Notably, a positive attitude toward luxury </w:t>
      </w:r>
      <w:r w:rsidR="00655A01">
        <w:rPr>
          <w:rFonts w:asciiTheme="majorBidi" w:hAnsiTheme="majorBidi" w:cstheme="majorBidi"/>
          <w:sz w:val="24"/>
          <w:szCs w:val="24"/>
        </w:rPr>
        <w:t xml:space="preserve">products </w:t>
      </w:r>
      <w:r w:rsidR="003564D7">
        <w:rPr>
          <w:rFonts w:asciiTheme="majorBidi" w:hAnsiTheme="majorBidi" w:cstheme="majorBidi"/>
          <w:sz w:val="24"/>
          <w:szCs w:val="24"/>
        </w:rPr>
        <w:t>w</w:t>
      </w:r>
      <w:r w:rsidR="00AD27C8">
        <w:rPr>
          <w:rFonts w:asciiTheme="majorBidi" w:hAnsiTheme="majorBidi" w:cstheme="majorBidi"/>
          <w:sz w:val="24"/>
          <w:szCs w:val="24"/>
        </w:rPr>
        <w:t>ould not</w:t>
      </w:r>
      <w:r w:rsidR="003564D7">
        <w:rPr>
          <w:rFonts w:asciiTheme="majorBidi" w:hAnsiTheme="majorBidi" w:cstheme="majorBidi"/>
          <w:sz w:val="24"/>
          <w:szCs w:val="24"/>
        </w:rPr>
        <w:t xml:space="preserve"> result in purchase intention if the consumer is intolerant of uncertainty. These results are context-related</w:t>
      </w:r>
      <w:r w:rsidR="00B9695E">
        <w:rPr>
          <w:rFonts w:asciiTheme="majorBidi" w:hAnsiTheme="majorBidi" w:cstheme="majorBidi"/>
          <w:sz w:val="24"/>
          <w:szCs w:val="24"/>
        </w:rPr>
        <w:t>,</w:t>
      </w:r>
      <w:r w:rsidR="003564D7">
        <w:rPr>
          <w:rFonts w:asciiTheme="majorBidi" w:hAnsiTheme="majorBidi" w:cstheme="majorBidi"/>
          <w:sz w:val="24"/>
          <w:szCs w:val="24"/>
        </w:rPr>
        <w:t xml:space="preserve"> meaning that </w:t>
      </w:r>
      <w:r w:rsidR="00655A01">
        <w:rPr>
          <w:rFonts w:asciiTheme="majorBidi" w:hAnsiTheme="majorBidi" w:cstheme="majorBidi"/>
          <w:sz w:val="24"/>
          <w:szCs w:val="24"/>
        </w:rPr>
        <w:t>the uncertainty generated by the current situation is significantly affecting individuals</w:t>
      </w:r>
      <w:r w:rsidR="00883745">
        <w:rPr>
          <w:rFonts w:asciiTheme="majorBidi" w:hAnsiTheme="majorBidi" w:cstheme="majorBidi"/>
          <w:sz w:val="24"/>
          <w:szCs w:val="24"/>
        </w:rPr>
        <w:t>’</w:t>
      </w:r>
      <w:r w:rsidR="00655A01">
        <w:rPr>
          <w:rFonts w:asciiTheme="majorBidi" w:hAnsiTheme="majorBidi" w:cstheme="majorBidi"/>
          <w:sz w:val="24"/>
          <w:szCs w:val="24"/>
        </w:rPr>
        <w:t xml:space="preserve"> purchase decision based on the</w:t>
      </w:r>
      <w:r w:rsidR="00883745">
        <w:rPr>
          <w:rFonts w:asciiTheme="majorBidi" w:hAnsiTheme="majorBidi" w:cstheme="majorBidi"/>
          <w:sz w:val="24"/>
          <w:szCs w:val="24"/>
        </w:rPr>
        <w:t xml:space="preserve">ir </w:t>
      </w:r>
      <w:r w:rsidR="00655A01">
        <w:rPr>
          <w:rFonts w:asciiTheme="majorBidi" w:hAnsiTheme="majorBidi" w:cstheme="majorBidi"/>
          <w:sz w:val="24"/>
          <w:szCs w:val="24"/>
        </w:rPr>
        <w:t xml:space="preserve">intolerance of uncertainty </w:t>
      </w:r>
      <w:r w:rsidR="00655A01" w:rsidRPr="00655D01">
        <w:rPr>
          <w:rFonts w:asciiTheme="majorBidi" w:hAnsiTheme="majorBidi" w:cstheme="majorBidi"/>
          <w:sz w:val="24"/>
          <w:szCs w:val="24"/>
        </w:rPr>
        <w:t>personality trait.</w:t>
      </w:r>
      <w:r w:rsidR="00655D01" w:rsidRPr="00655D01">
        <w:rPr>
          <w:rFonts w:asciiTheme="majorBidi" w:hAnsiTheme="majorBidi" w:cstheme="majorBidi"/>
          <w:sz w:val="24"/>
          <w:szCs w:val="24"/>
        </w:rPr>
        <w:t xml:space="preserve"> Th</w:t>
      </w:r>
      <w:r w:rsidR="00655D01">
        <w:rPr>
          <w:rFonts w:asciiTheme="majorBidi" w:hAnsiTheme="majorBidi" w:cstheme="majorBidi"/>
          <w:sz w:val="24"/>
          <w:szCs w:val="24"/>
        </w:rPr>
        <w:t>ese results</w:t>
      </w:r>
      <w:r w:rsidR="00655D01" w:rsidRPr="00655D01">
        <w:rPr>
          <w:rFonts w:asciiTheme="majorBidi" w:hAnsiTheme="majorBidi" w:cstheme="majorBidi"/>
          <w:sz w:val="24"/>
          <w:szCs w:val="24"/>
        </w:rPr>
        <w:t xml:space="preserve"> could be generalizable to other </w:t>
      </w:r>
      <w:r w:rsidR="00E82D5A">
        <w:rPr>
          <w:rFonts w:asciiTheme="majorBidi" w:hAnsiTheme="majorBidi" w:cstheme="majorBidi"/>
          <w:sz w:val="24"/>
          <w:szCs w:val="24"/>
        </w:rPr>
        <w:t xml:space="preserve">disaster </w:t>
      </w:r>
      <w:r w:rsidR="00883745">
        <w:rPr>
          <w:rFonts w:asciiTheme="majorBidi" w:hAnsiTheme="majorBidi" w:cstheme="majorBidi"/>
          <w:sz w:val="24"/>
          <w:szCs w:val="24"/>
        </w:rPr>
        <w:t>contexts</w:t>
      </w:r>
      <w:r w:rsidR="00655D01" w:rsidRPr="00655D01">
        <w:rPr>
          <w:rFonts w:asciiTheme="majorBidi" w:hAnsiTheme="majorBidi" w:cstheme="majorBidi"/>
          <w:sz w:val="24"/>
          <w:szCs w:val="24"/>
        </w:rPr>
        <w:t xml:space="preserve"> such as natural, economic</w:t>
      </w:r>
      <w:r w:rsidR="00655D01">
        <w:rPr>
          <w:rFonts w:asciiTheme="majorBidi" w:hAnsiTheme="majorBidi" w:cstheme="majorBidi"/>
          <w:sz w:val="24"/>
          <w:szCs w:val="24"/>
        </w:rPr>
        <w:t>,</w:t>
      </w:r>
      <w:r w:rsidR="00655D01" w:rsidRPr="00655D01">
        <w:rPr>
          <w:rFonts w:asciiTheme="majorBidi" w:hAnsiTheme="majorBidi" w:cstheme="majorBidi"/>
          <w:sz w:val="24"/>
          <w:szCs w:val="24"/>
        </w:rPr>
        <w:t xml:space="preserve"> and political</w:t>
      </w:r>
      <w:r w:rsidR="000E4DF1">
        <w:rPr>
          <w:rFonts w:asciiTheme="majorBidi" w:hAnsiTheme="majorBidi" w:cstheme="majorBidi"/>
          <w:sz w:val="24"/>
          <w:szCs w:val="24"/>
        </w:rPr>
        <w:t xml:space="preserve"> turmoil</w:t>
      </w:r>
      <w:r w:rsidR="00655D01" w:rsidRPr="00655D01">
        <w:rPr>
          <w:rFonts w:asciiTheme="majorBidi" w:hAnsiTheme="majorBidi" w:cstheme="majorBidi"/>
          <w:sz w:val="24"/>
          <w:szCs w:val="24"/>
        </w:rPr>
        <w:t>.</w:t>
      </w:r>
    </w:p>
    <w:p w14:paraId="00ADD1A1" w14:textId="6959116A" w:rsidR="00E623F3" w:rsidRPr="00E623F3" w:rsidRDefault="00BE3CF0" w:rsidP="000A164E">
      <w:pPr>
        <w:spacing w:after="0" w:line="480" w:lineRule="auto"/>
        <w:ind w:firstLine="720"/>
        <w:rPr>
          <w:rFonts w:asciiTheme="majorBidi" w:hAnsiTheme="majorBidi" w:cstheme="majorBidi"/>
          <w:sz w:val="24"/>
          <w:szCs w:val="24"/>
        </w:rPr>
      </w:pPr>
      <w:r>
        <w:rPr>
          <w:rFonts w:asciiTheme="majorBidi" w:hAnsiTheme="majorBidi" w:cstheme="majorBidi"/>
          <w:sz w:val="24"/>
          <w:szCs w:val="24"/>
        </w:rPr>
        <w:t>Notably</w:t>
      </w:r>
      <w:r w:rsidR="00E623F3">
        <w:rPr>
          <w:rFonts w:asciiTheme="majorBidi" w:hAnsiTheme="majorBidi" w:cstheme="majorBidi"/>
          <w:sz w:val="24"/>
          <w:szCs w:val="24"/>
        </w:rPr>
        <w:t xml:space="preserve">, parenthood was </w:t>
      </w:r>
      <w:r>
        <w:rPr>
          <w:rFonts w:asciiTheme="majorBidi" w:hAnsiTheme="majorBidi" w:cstheme="majorBidi"/>
          <w:sz w:val="24"/>
          <w:szCs w:val="24"/>
        </w:rPr>
        <w:t xml:space="preserve">not </w:t>
      </w:r>
      <w:r w:rsidR="00E623F3">
        <w:rPr>
          <w:rFonts w:asciiTheme="majorBidi" w:hAnsiTheme="majorBidi" w:cstheme="majorBidi"/>
          <w:sz w:val="24"/>
          <w:szCs w:val="24"/>
        </w:rPr>
        <w:t>a significant moderator of th</w:t>
      </w:r>
      <w:r w:rsidR="00B02260">
        <w:rPr>
          <w:rFonts w:asciiTheme="majorBidi" w:hAnsiTheme="majorBidi" w:cstheme="majorBidi"/>
          <w:sz w:val="24"/>
          <w:szCs w:val="24"/>
        </w:rPr>
        <w:t>e mentioned</w:t>
      </w:r>
      <w:r w:rsidR="00E623F3">
        <w:rPr>
          <w:rFonts w:asciiTheme="majorBidi" w:hAnsiTheme="majorBidi" w:cstheme="majorBidi"/>
          <w:sz w:val="24"/>
          <w:szCs w:val="24"/>
        </w:rPr>
        <w:t xml:space="preserve"> relationship</w:t>
      </w:r>
      <w:r w:rsidR="00B02260">
        <w:rPr>
          <w:rFonts w:asciiTheme="majorBidi" w:hAnsiTheme="majorBidi" w:cstheme="majorBidi"/>
          <w:sz w:val="24"/>
          <w:szCs w:val="24"/>
        </w:rPr>
        <w:t xml:space="preserve">. These findings demonstrate that </w:t>
      </w:r>
      <w:r w:rsidR="00351576">
        <w:rPr>
          <w:rFonts w:asciiTheme="majorBidi" w:hAnsiTheme="majorBidi" w:cstheme="majorBidi"/>
          <w:sz w:val="24"/>
          <w:szCs w:val="24"/>
        </w:rPr>
        <w:t>regardless</w:t>
      </w:r>
      <w:r w:rsidR="00B02260">
        <w:rPr>
          <w:rFonts w:asciiTheme="majorBidi" w:hAnsiTheme="majorBidi" w:cstheme="majorBidi"/>
          <w:sz w:val="24"/>
          <w:szCs w:val="24"/>
        </w:rPr>
        <w:t xml:space="preserve"> of being </w:t>
      </w:r>
      <w:r w:rsidR="00351576">
        <w:rPr>
          <w:rFonts w:asciiTheme="majorBidi" w:hAnsiTheme="majorBidi" w:cstheme="majorBidi"/>
          <w:sz w:val="24"/>
          <w:szCs w:val="24"/>
        </w:rPr>
        <w:t xml:space="preserve">a parent or not, consumers’ attitudes toward a luxury good would result in their purchase intention only if they maintain a positive attitude.  </w:t>
      </w:r>
    </w:p>
    <w:p w14:paraId="10445DAB" w14:textId="0602CBCD" w:rsidR="003F52D4" w:rsidRPr="0012509A" w:rsidRDefault="00ED44F6" w:rsidP="00BF0562">
      <w:pPr>
        <w:spacing w:line="480" w:lineRule="auto"/>
        <w:ind w:firstLine="720"/>
        <w:rPr>
          <w:rFonts w:asciiTheme="majorBidi" w:hAnsiTheme="majorBidi" w:cstheme="majorBidi"/>
          <w:color w:val="000000" w:themeColor="text1"/>
          <w:sz w:val="24"/>
          <w:szCs w:val="24"/>
        </w:rPr>
      </w:pPr>
      <w:r w:rsidRPr="00B511FE">
        <w:rPr>
          <w:rFonts w:asciiTheme="majorBidi" w:hAnsiTheme="majorBidi" w:cstheme="majorBidi"/>
          <w:color w:val="000000" w:themeColor="text1"/>
          <w:sz w:val="24"/>
          <w:szCs w:val="24"/>
        </w:rPr>
        <w:t>Above all,</w:t>
      </w:r>
      <w:r w:rsidR="00B511FE" w:rsidRPr="00B511FE">
        <w:rPr>
          <w:rFonts w:asciiTheme="majorBidi" w:hAnsiTheme="majorBidi" w:cstheme="majorBidi"/>
          <w:color w:val="000000" w:themeColor="text1"/>
          <w:sz w:val="24"/>
          <w:szCs w:val="24"/>
        </w:rPr>
        <w:t xml:space="preserve"> </w:t>
      </w:r>
      <w:r w:rsidR="00B511FE" w:rsidRPr="00B511FE">
        <w:rPr>
          <w:rFonts w:asciiTheme="majorBidi" w:hAnsiTheme="majorBidi" w:cstheme="majorBidi"/>
          <w:sz w:val="24"/>
          <w:szCs w:val="24"/>
        </w:rPr>
        <w:t>the research indicates that the luxury goods market is the fastest</w:t>
      </w:r>
      <w:r w:rsidR="00B511FE">
        <w:rPr>
          <w:rFonts w:asciiTheme="majorBidi" w:hAnsiTheme="majorBidi" w:cstheme="majorBidi"/>
          <w:sz w:val="24"/>
          <w:szCs w:val="24"/>
        </w:rPr>
        <w:t>-</w:t>
      </w:r>
      <w:r w:rsidR="00B511FE" w:rsidRPr="00B511FE">
        <w:rPr>
          <w:rFonts w:asciiTheme="majorBidi" w:hAnsiTheme="majorBidi" w:cstheme="majorBidi"/>
          <w:sz w:val="24"/>
          <w:szCs w:val="24"/>
        </w:rPr>
        <w:t>growing market, even during an economic crisis</w:t>
      </w:r>
      <w:r w:rsidR="00E04AA7">
        <w:rPr>
          <w:rFonts w:asciiTheme="majorBidi" w:hAnsiTheme="majorBidi" w:cstheme="majorBidi"/>
          <w:sz w:val="24"/>
          <w:szCs w:val="24"/>
        </w:rPr>
        <w:t xml:space="preserve"> </w:t>
      </w:r>
      <w:r w:rsidR="00E04AA7">
        <w:rPr>
          <w:rFonts w:asciiTheme="majorBidi" w:hAnsiTheme="majorBidi" w:cstheme="majorBidi"/>
          <w:sz w:val="24"/>
          <w:szCs w:val="24"/>
        </w:rPr>
        <w:fldChar w:fldCharType="begin"/>
      </w:r>
      <w:r w:rsidR="00DF003E">
        <w:rPr>
          <w:rFonts w:asciiTheme="majorBidi" w:hAnsiTheme="majorBidi" w:cstheme="majorBidi"/>
          <w:sz w:val="24"/>
          <w:szCs w:val="24"/>
        </w:rPr>
        <w:instrText xml:space="preserve"> ADDIN EN.CITE &lt;EndNote&gt;&lt;Cite&gt;&lt;Author&gt;Shukla&lt;/Author&gt;&lt;Year&gt;2012&lt;/Year&gt;&lt;RecNum&gt;1357&lt;/RecNum&gt;&lt;DisplayText&gt;(Shukla and Purani 2012)&lt;/DisplayText&gt;&lt;record&gt;&lt;rec-number&gt;1357&lt;/rec-number&gt;&lt;foreign-keys&gt;&lt;key app="EN" db-id="020pd9f9ov2vxceszwapdd0bffzf92zt0sx0" timestamp="1595958537" guid="0c172455-9217-4b17-a8c7-dc8a5c6b085d"&gt;1357&lt;/key&gt;&lt;/foreign-keys&gt;&lt;ref-type name="Journal Article"&gt;17&lt;/ref-type&gt;&lt;contributors&gt;&lt;authors&gt;&lt;author&gt;Shukla, Paurav&lt;/author&gt;&lt;author&gt;Purani, Keyoor&lt;/author&gt;&lt;/authors&gt;&lt;/contributors&gt;&lt;titles&gt;&lt;title&gt;Comparing the importance of luxury value perceptions in cross-national contexts&lt;/title&gt;&lt;secondary-title&gt;Journal of Business Research&lt;/secondary-title&gt;&lt;/titles&gt;&lt;periodical&gt;&lt;full-title&gt;Journal of Business Research&lt;/full-title&gt;&lt;/periodical&gt;&lt;pages&gt;1417-1424&lt;/pages&gt;&lt;volume&gt;65&lt;/volume&gt;&lt;number&gt;10&lt;/number&gt;&lt;dates&gt;&lt;year&gt;2012&lt;/year&gt;&lt;/dates&gt;&lt;isbn&gt;0148-2963&lt;/isbn&gt;&lt;urls&gt;&lt;/urls&gt;&lt;/record&gt;&lt;/Cite&gt;&lt;/EndNote&gt;</w:instrText>
      </w:r>
      <w:r w:rsidR="00E04AA7">
        <w:rPr>
          <w:rFonts w:asciiTheme="majorBidi" w:hAnsiTheme="majorBidi" w:cstheme="majorBidi"/>
          <w:sz w:val="24"/>
          <w:szCs w:val="24"/>
        </w:rPr>
        <w:fldChar w:fldCharType="separate"/>
      </w:r>
      <w:r w:rsidR="00DF003E">
        <w:rPr>
          <w:rFonts w:asciiTheme="majorBidi" w:hAnsiTheme="majorBidi" w:cstheme="majorBidi"/>
          <w:noProof/>
          <w:sz w:val="24"/>
          <w:szCs w:val="24"/>
        </w:rPr>
        <w:t>(Shukla and Purani 2012)</w:t>
      </w:r>
      <w:r w:rsidR="00E04AA7">
        <w:rPr>
          <w:rFonts w:asciiTheme="majorBidi" w:hAnsiTheme="majorBidi" w:cstheme="majorBidi"/>
          <w:sz w:val="24"/>
          <w:szCs w:val="24"/>
        </w:rPr>
        <w:fldChar w:fldCharType="end"/>
      </w:r>
      <w:r w:rsidR="00B511FE" w:rsidRPr="00B511FE">
        <w:rPr>
          <w:rFonts w:asciiTheme="majorBidi" w:hAnsiTheme="majorBidi" w:cstheme="majorBidi"/>
          <w:sz w:val="24"/>
          <w:szCs w:val="24"/>
        </w:rPr>
        <w:t>.</w:t>
      </w:r>
      <w:r w:rsidRPr="00B511FE">
        <w:rPr>
          <w:rFonts w:asciiTheme="majorBidi" w:hAnsiTheme="majorBidi" w:cstheme="majorBidi"/>
          <w:color w:val="000000" w:themeColor="text1"/>
          <w:sz w:val="24"/>
          <w:szCs w:val="24"/>
        </w:rPr>
        <w:t xml:space="preserve"> </w:t>
      </w:r>
      <w:r w:rsidR="00B511FE">
        <w:rPr>
          <w:rFonts w:asciiTheme="majorBidi" w:hAnsiTheme="majorBidi" w:cstheme="majorBidi"/>
          <w:color w:val="000000" w:themeColor="text1"/>
          <w:sz w:val="24"/>
          <w:szCs w:val="24"/>
        </w:rPr>
        <w:t>T</w:t>
      </w:r>
      <w:r w:rsidRPr="00B511FE">
        <w:rPr>
          <w:rFonts w:asciiTheme="majorBidi" w:hAnsiTheme="majorBidi" w:cstheme="majorBidi"/>
          <w:color w:val="000000" w:themeColor="text1"/>
          <w:sz w:val="24"/>
          <w:szCs w:val="24"/>
        </w:rPr>
        <w:t>he luxury industry has proved it is capable of reinvention, and therefore, some luxury brand owners</w:t>
      </w:r>
      <w:r w:rsidRPr="0085164A">
        <w:rPr>
          <w:rFonts w:asciiTheme="majorBidi" w:hAnsiTheme="majorBidi" w:cstheme="majorBidi"/>
          <w:color w:val="000000" w:themeColor="text1"/>
          <w:sz w:val="24"/>
          <w:szCs w:val="24"/>
        </w:rPr>
        <w:t xml:space="preserve"> </w:t>
      </w:r>
      <w:r w:rsidRPr="00D16D85">
        <w:rPr>
          <w:rFonts w:asciiTheme="majorBidi" w:hAnsiTheme="majorBidi" w:cstheme="majorBidi"/>
          <w:sz w:val="24"/>
          <w:szCs w:val="24"/>
        </w:rPr>
        <w:t xml:space="preserve">are confident that they will </w:t>
      </w:r>
      <w:r>
        <w:rPr>
          <w:rFonts w:asciiTheme="majorBidi" w:hAnsiTheme="majorBidi" w:cstheme="majorBidi"/>
          <w:sz w:val="24"/>
          <w:szCs w:val="24"/>
        </w:rPr>
        <w:t>come out with a stronger market segment</w:t>
      </w:r>
      <w:r w:rsidRPr="00D16D85">
        <w:rPr>
          <w:rFonts w:asciiTheme="majorBidi" w:hAnsiTheme="majorBidi" w:cstheme="majorBidi"/>
          <w:sz w:val="24"/>
          <w:szCs w:val="24"/>
        </w:rPr>
        <w:t xml:space="preserve">. However, </w:t>
      </w:r>
      <w:r>
        <w:rPr>
          <w:rFonts w:asciiTheme="majorBidi" w:hAnsiTheme="majorBidi" w:cstheme="majorBidi"/>
          <w:sz w:val="24"/>
          <w:szCs w:val="24"/>
        </w:rPr>
        <w:t>others</w:t>
      </w:r>
      <w:r w:rsidRPr="00D16D85">
        <w:rPr>
          <w:rFonts w:asciiTheme="majorBidi" w:hAnsiTheme="majorBidi" w:cstheme="majorBidi"/>
          <w:sz w:val="24"/>
          <w:szCs w:val="24"/>
        </w:rPr>
        <w:t xml:space="preserve"> are struggling to preserve </w:t>
      </w:r>
      <w:r w:rsidRPr="00D16D85">
        <w:rPr>
          <w:rFonts w:asciiTheme="majorBidi" w:hAnsiTheme="majorBidi" w:cstheme="majorBidi"/>
          <w:sz w:val="24"/>
          <w:szCs w:val="24"/>
        </w:rPr>
        <w:lastRenderedPageBreak/>
        <w:t>their businesses. Th</w:t>
      </w:r>
      <w:r>
        <w:rPr>
          <w:rFonts w:asciiTheme="majorBidi" w:hAnsiTheme="majorBidi" w:cstheme="majorBidi"/>
          <w:sz w:val="24"/>
          <w:szCs w:val="24"/>
        </w:rPr>
        <w:t>e results of our</w:t>
      </w:r>
      <w:r w:rsidRPr="00D16D85">
        <w:rPr>
          <w:rFonts w:asciiTheme="majorBidi" w:hAnsiTheme="majorBidi" w:cstheme="majorBidi"/>
          <w:sz w:val="24"/>
          <w:szCs w:val="24"/>
        </w:rPr>
        <w:t xml:space="preserve"> study will help the luxury sector </w:t>
      </w:r>
      <w:r>
        <w:rPr>
          <w:rFonts w:asciiTheme="majorBidi" w:hAnsiTheme="majorBidi" w:cstheme="majorBidi"/>
          <w:sz w:val="24"/>
          <w:szCs w:val="24"/>
        </w:rPr>
        <w:t xml:space="preserve">to </w:t>
      </w:r>
      <w:r w:rsidRPr="00FB1DC1">
        <w:rPr>
          <w:rFonts w:asciiTheme="majorBidi" w:hAnsiTheme="majorBidi" w:cstheme="majorBidi"/>
          <w:color w:val="000000" w:themeColor="text1"/>
          <w:sz w:val="24"/>
          <w:szCs w:val="24"/>
        </w:rPr>
        <w:t xml:space="preserve">plan their strategic </w:t>
      </w:r>
      <w:r w:rsidR="00883745">
        <w:rPr>
          <w:rFonts w:asciiTheme="majorBidi" w:hAnsiTheme="majorBidi" w:cstheme="majorBidi"/>
          <w:color w:val="000000" w:themeColor="text1"/>
          <w:sz w:val="24"/>
          <w:szCs w:val="24"/>
        </w:rPr>
        <w:t>decisions needed</w:t>
      </w:r>
      <w:r w:rsidRPr="00FB1DC1">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to survive.</w:t>
      </w:r>
    </w:p>
    <w:p w14:paraId="7D7768B5" w14:textId="6FF3A5B4" w:rsidR="00ED44F6" w:rsidRPr="00D5205A" w:rsidRDefault="00ED44F6" w:rsidP="00BF0562">
      <w:pPr>
        <w:spacing w:line="480" w:lineRule="auto"/>
        <w:jc w:val="center"/>
        <w:rPr>
          <w:rFonts w:asciiTheme="majorBidi" w:hAnsiTheme="majorBidi" w:cstheme="majorBidi"/>
          <w:b/>
          <w:bCs/>
          <w:sz w:val="24"/>
          <w:szCs w:val="24"/>
        </w:rPr>
      </w:pPr>
      <w:r w:rsidRPr="00D5205A">
        <w:rPr>
          <w:rFonts w:asciiTheme="majorBidi" w:hAnsiTheme="majorBidi" w:cstheme="majorBidi"/>
          <w:b/>
          <w:bCs/>
          <w:sz w:val="24"/>
          <w:szCs w:val="24"/>
        </w:rPr>
        <w:t>Limitation</w:t>
      </w:r>
      <w:r w:rsidR="00EE3B51">
        <w:rPr>
          <w:rFonts w:asciiTheme="majorBidi" w:hAnsiTheme="majorBidi" w:cstheme="majorBidi"/>
          <w:b/>
          <w:bCs/>
          <w:sz w:val="24"/>
          <w:szCs w:val="24"/>
        </w:rPr>
        <w:t>s</w:t>
      </w:r>
      <w:r w:rsidRPr="00D5205A">
        <w:rPr>
          <w:rFonts w:asciiTheme="majorBidi" w:hAnsiTheme="majorBidi" w:cstheme="majorBidi"/>
          <w:b/>
          <w:bCs/>
          <w:sz w:val="24"/>
          <w:szCs w:val="24"/>
        </w:rPr>
        <w:t xml:space="preserve"> and Future Research</w:t>
      </w:r>
    </w:p>
    <w:p w14:paraId="48317A18" w14:textId="4D7B5135" w:rsidR="00224BFF" w:rsidRDefault="007E6623" w:rsidP="000A164E">
      <w:pPr>
        <w:spacing w:after="0" w:line="480" w:lineRule="auto"/>
        <w:ind w:firstLine="720"/>
      </w:pPr>
      <w:r w:rsidRPr="007E6623">
        <w:rPr>
          <w:rFonts w:asciiTheme="majorBidi" w:hAnsiTheme="majorBidi" w:cstheme="majorBidi"/>
          <w:sz w:val="24"/>
          <w:szCs w:val="24"/>
        </w:rPr>
        <w:t>While this study suggested some useful findings, it contains some limitations without severe effects on the originality of our results. First, we filtered the responses</w:t>
      </w:r>
      <w:r w:rsidR="00F8579A">
        <w:rPr>
          <w:rFonts w:asciiTheme="majorBidi" w:hAnsiTheme="majorBidi" w:cstheme="majorBidi"/>
          <w:sz w:val="24"/>
          <w:szCs w:val="24"/>
        </w:rPr>
        <w:t xml:space="preserve"> </w:t>
      </w:r>
      <w:r w:rsidRPr="007E6623">
        <w:rPr>
          <w:rFonts w:asciiTheme="majorBidi" w:hAnsiTheme="majorBidi" w:cstheme="majorBidi"/>
          <w:sz w:val="24"/>
          <w:szCs w:val="24"/>
        </w:rPr>
        <w:t xml:space="preserve">based on participants’ household income </w:t>
      </w:r>
      <w:r w:rsidR="00B7161F">
        <w:rPr>
          <w:rFonts w:asciiTheme="majorBidi" w:hAnsiTheme="majorBidi" w:cstheme="majorBidi"/>
          <w:sz w:val="24"/>
          <w:szCs w:val="24"/>
        </w:rPr>
        <w:t>and considered them r</w:t>
      </w:r>
      <w:r w:rsidRPr="00972D46">
        <w:rPr>
          <w:rFonts w:asciiTheme="majorBidi" w:hAnsiTheme="majorBidi" w:cstheme="majorBidi"/>
          <w:sz w:val="24"/>
          <w:szCs w:val="24"/>
        </w:rPr>
        <w:t xml:space="preserve">epresentatives of potential luxury </w:t>
      </w:r>
      <w:proofErr w:type="gramStart"/>
      <w:r w:rsidRPr="00972D46">
        <w:rPr>
          <w:rFonts w:asciiTheme="majorBidi" w:hAnsiTheme="majorBidi" w:cstheme="majorBidi"/>
          <w:sz w:val="24"/>
          <w:szCs w:val="24"/>
        </w:rPr>
        <w:t>buyers</w:t>
      </w:r>
      <w:proofErr w:type="gramEnd"/>
      <w:r w:rsidRPr="00972D46">
        <w:rPr>
          <w:rFonts w:asciiTheme="majorBidi" w:hAnsiTheme="majorBidi" w:cstheme="majorBidi"/>
          <w:sz w:val="24"/>
          <w:szCs w:val="24"/>
        </w:rPr>
        <w:t xml:space="preserve"> </w:t>
      </w:r>
      <w:r w:rsidR="00B7161F">
        <w:rPr>
          <w:rFonts w:asciiTheme="majorBidi" w:hAnsiTheme="majorBidi" w:cstheme="majorBidi"/>
          <w:sz w:val="24"/>
          <w:szCs w:val="24"/>
        </w:rPr>
        <w:t>but we</w:t>
      </w:r>
      <w:r w:rsidRPr="00972D46">
        <w:rPr>
          <w:rFonts w:asciiTheme="majorBidi" w:hAnsiTheme="majorBidi" w:cstheme="majorBidi"/>
          <w:sz w:val="24"/>
          <w:szCs w:val="24"/>
        </w:rPr>
        <w:t xml:space="preserve"> disregarded their lifestyles. </w:t>
      </w:r>
      <w:r w:rsidR="00972D46">
        <w:rPr>
          <w:rFonts w:asciiTheme="majorBidi" w:hAnsiTheme="majorBidi" w:cstheme="majorBidi"/>
          <w:sz w:val="24"/>
          <w:szCs w:val="24"/>
        </w:rPr>
        <w:t>Additionally</w:t>
      </w:r>
      <w:r w:rsidR="00655D01" w:rsidRPr="00972D46">
        <w:rPr>
          <w:rFonts w:asciiTheme="majorBidi" w:hAnsiTheme="majorBidi" w:cstheme="majorBidi"/>
          <w:sz w:val="24"/>
          <w:szCs w:val="24"/>
        </w:rPr>
        <w:t xml:space="preserve">, each individual may have a different definition of luxury </w:t>
      </w:r>
      <w:r w:rsidR="00972D46">
        <w:rPr>
          <w:rFonts w:asciiTheme="majorBidi" w:hAnsiTheme="majorBidi" w:cstheme="majorBidi"/>
          <w:sz w:val="24"/>
          <w:szCs w:val="24"/>
        </w:rPr>
        <w:t xml:space="preserve">products and brands </w:t>
      </w:r>
      <w:r w:rsidR="000C7210">
        <w:rPr>
          <w:rFonts w:asciiTheme="majorBidi" w:hAnsiTheme="majorBidi" w:cstheme="majorBidi"/>
          <w:sz w:val="24"/>
          <w:szCs w:val="24"/>
        </w:rPr>
        <w:fldChar w:fldCharType="begin"/>
      </w:r>
      <w:r w:rsidR="00DF003E">
        <w:rPr>
          <w:rFonts w:asciiTheme="majorBidi" w:hAnsiTheme="majorBidi" w:cstheme="majorBidi"/>
          <w:sz w:val="24"/>
          <w:szCs w:val="24"/>
        </w:rPr>
        <w:instrText xml:space="preserve"> ADDIN EN.CITE &lt;EndNote&gt;&lt;Cite&gt;&lt;Author&gt;Vigneron&lt;/Author&gt;&lt;Year&gt;2004&lt;/Year&gt;&lt;RecNum&gt;1358&lt;/RecNum&gt;&lt;DisplayText&gt;(Vigneron and Johnson 2004)&lt;/DisplayText&gt;&lt;record&gt;&lt;rec-number&gt;1358&lt;/rec-number&gt;&lt;foreign-keys&gt;&lt;key app="EN" db-id="020pd9f9ov2vxceszwapdd0bffzf92zt0sx0" timestamp="1595958650" guid="76d7d711-2194-42d4-ab69-0e268685cca1"&gt;1358&lt;/key&gt;&lt;/foreign-keys&gt;&lt;ref-type name="Journal Article"&gt;17&lt;/ref-type&gt;&lt;contributors&gt;&lt;authors&gt;&lt;author&gt;Vigneron, Franck&lt;/author&gt;&lt;author&gt;Johnson, Lester W&lt;/author&gt;&lt;/authors&gt;&lt;/contributors&gt;&lt;titles&gt;&lt;title&gt;Measuring perceptions of brand luxury&lt;/title&gt;&lt;secondary-title&gt;Journal of brand management&lt;/secondary-title&gt;&lt;/titles&gt;&lt;periodical&gt;&lt;full-title&gt;Journal of Brand Management&lt;/full-title&gt;&lt;/periodical&gt;&lt;pages&gt;484-506&lt;/pages&gt;&lt;volume&gt;11&lt;/volume&gt;&lt;number&gt;6&lt;/number&gt;&lt;dates&gt;&lt;year&gt;2004&lt;/year&gt;&lt;/dates&gt;&lt;isbn&gt;1350-231X&lt;/isbn&gt;&lt;urls&gt;&lt;/urls&gt;&lt;/record&gt;&lt;/Cite&gt;&lt;/EndNote&gt;</w:instrText>
      </w:r>
      <w:r w:rsidR="000C7210">
        <w:rPr>
          <w:rFonts w:asciiTheme="majorBidi" w:hAnsiTheme="majorBidi" w:cstheme="majorBidi"/>
          <w:sz w:val="24"/>
          <w:szCs w:val="24"/>
        </w:rPr>
        <w:fldChar w:fldCharType="separate"/>
      </w:r>
      <w:r w:rsidR="00DF003E">
        <w:rPr>
          <w:rFonts w:asciiTheme="majorBidi" w:hAnsiTheme="majorBidi" w:cstheme="majorBidi"/>
          <w:noProof/>
          <w:sz w:val="24"/>
          <w:szCs w:val="24"/>
        </w:rPr>
        <w:t>(Vigneron and Johnson 2004)</w:t>
      </w:r>
      <w:r w:rsidR="000C7210">
        <w:rPr>
          <w:rFonts w:asciiTheme="majorBidi" w:hAnsiTheme="majorBidi" w:cstheme="majorBidi"/>
          <w:sz w:val="24"/>
          <w:szCs w:val="24"/>
        </w:rPr>
        <w:fldChar w:fldCharType="end"/>
      </w:r>
      <w:r w:rsidR="00655D01" w:rsidRPr="00972D46">
        <w:rPr>
          <w:rFonts w:asciiTheme="majorBidi" w:hAnsiTheme="majorBidi" w:cstheme="majorBidi"/>
          <w:sz w:val="24"/>
          <w:szCs w:val="24"/>
        </w:rPr>
        <w:t xml:space="preserve">. </w:t>
      </w:r>
      <w:r w:rsidRPr="00972D46">
        <w:rPr>
          <w:rFonts w:asciiTheme="majorBidi" w:hAnsiTheme="majorBidi" w:cstheme="majorBidi"/>
          <w:sz w:val="24"/>
          <w:szCs w:val="24"/>
        </w:rPr>
        <w:t>Also, there were two other socio</w:t>
      </w:r>
      <w:r w:rsidR="00E623F3">
        <w:rPr>
          <w:rFonts w:asciiTheme="majorBidi" w:hAnsiTheme="majorBidi" w:cstheme="majorBidi"/>
          <w:sz w:val="24"/>
          <w:szCs w:val="24"/>
        </w:rPr>
        <w:t>-</w:t>
      </w:r>
      <w:r w:rsidRPr="00972D46">
        <w:rPr>
          <w:rFonts w:asciiTheme="majorBidi" w:hAnsiTheme="majorBidi" w:cstheme="majorBidi"/>
          <w:sz w:val="24"/>
          <w:szCs w:val="24"/>
        </w:rPr>
        <w:t>demographic variables</w:t>
      </w:r>
      <w:r w:rsidR="00B7161F">
        <w:rPr>
          <w:rFonts w:asciiTheme="majorBidi" w:hAnsiTheme="majorBidi" w:cstheme="majorBidi"/>
          <w:sz w:val="24"/>
          <w:szCs w:val="24"/>
        </w:rPr>
        <w:t xml:space="preserve"> (i.e., </w:t>
      </w:r>
      <w:r w:rsidRPr="00972D46">
        <w:rPr>
          <w:rFonts w:asciiTheme="majorBidi" w:hAnsiTheme="majorBidi" w:cstheme="majorBidi"/>
          <w:sz w:val="24"/>
          <w:szCs w:val="24"/>
        </w:rPr>
        <w:t xml:space="preserve">education </w:t>
      </w:r>
      <w:r w:rsidR="00B7161F">
        <w:rPr>
          <w:rFonts w:asciiTheme="majorBidi" w:hAnsiTheme="majorBidi" w:cstheme="majorBidi"/>
          <w:sz w:val="24"/>
          <w:szCs w:val="24"/>
        </w:rPr>
        <w:t>and</w:t>
      </w:r>
      <w:r w:rsidRPr="00972D46">
        <w:rPr>
          <w:rFonts w:asciiTheme="majorBidi" w:hAnsiTheme="majorBidi" w:cstheme="majorBidi"/>
          <w:sz w:val="24"/>
          <w:szCs w:val="24"/>
        </w:rPr>
        <w:t xml:space="preserve"> residential location</w:t>
      </w:r>
      <w:r w:rsidR="00B7161F">
        <w:rPr>
          <w:rFonts w:asciiTheme="majorBidi" w:hAnsiTheme="majorBidi" w:cstheme="majorBidi"/>
          <w:sz w:val="24"/>
          <w:szCs w:val="24"/>
        </w:rPr>
        <w:t>)</w:t>
      </w:r>
      <w:r w:rsidRPr="00972D46">
        <w:rPr>
          <w:rFonts w:asciiTheme="majorBidi" w:hAnsiTheme="majorBidi" w:cstheme="majorBidi"/>
          <w:sz w:val="24"/>
          <w:szCs w:val="24"/>
        </w:rPr>
        <w:t xml:space="preserve"> which were not included in</w:t>
      </w:r>
      <w:r w:rsidRPr="007E6623">
        <w:rPr>
          <w:rFonts w:asciiTheme="majorBidi" w:hAnsiTheme="majorBidi" w:cstheme="majorBidi"/>
          <w:sz w:val="24"/>
          <w:szCs w:val="24"/>
        </w:rPr>
        <w:t xml:space="preserve"> any statistical analyses</w:t>
      </w:r>
    </w:p>
    <w:p w14:paraId="495E250F" w14:textId="30C71D91" w:rsidR="00224BFF" w:rsidRDefault="007E6623" w:rsidP="000A164E">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Second, the </w:t>
      </w:r>
      <w:r w:rsidR="00B7161F">
        <w:rPr>
          <w:rFonts w:asciiTheme="majorBidi" w:hAnsiTheme="majorBidi" w:cstheme="majorBidi"/>
          <w:sz w:val="24"/>
          <w:szCs w:val="24"/>
        </w:rPr>
        <w:t>sample used in this data is considered a large sample. H</w:t>
      </w:r>
      <w:r>
        <w:rPr>
          <w:rFonts w:asciiTheme="majorBidi" w:hAnsiTheme="majorBidi" w:cstheme="majorBidi"/>
          <w:sz w:val="24"/>
          <w:szCs w:val="24"/>
        </w:rPr>
        <w:t xml:space="preserve">owever, it is debatable </w:t>
      </w:r>
      <w:r w:rsidR="00B7161F">
        <w:rPr>
          <w:rFonts w:asciiTheme="majorBidi" w:hAnsiTheme="majorBidi" w:cstheme="majorBidi"/>
          <w:sz w:val="24"/>
          <w:szCs w:val="24"/>
        </w:rPr>
        <w:t xml:space="preserve">whether the sample size </w:t>
      </w:r>
      <w:r>
        <w:rPr>
          <w:rFonts w:asciiTheme="majorBidi" w:hAnsiTheme="majorBidi" w:cstheme="majorBidi"/>
          <w:sz w:val="24"/>
          <w:szCs w:val="24"/>
        </w:rPr>
        <w:t xml:space="preserve">was large enough to explore this topic </w:t>
      </w:r>
      <w:r w:rsidR="00F8579A">
        <w:rPr>
          <w:rFonts w:asciiTheme="majorBidi" w:hAnsiTheme="majorBidi" w:cstheme="majorBidi"/>
          <w:sz w:val="24"/>
          <w:szCs w:val="24"/>
        </w:rPr>
        <w:t xml:space="preserve">to obtain </w:t>
      </w:r>
      <w:r w:rsidR="00712111">
        <w:rPr>
          <w:rFonts w:asciiTheme="majorBidi" w:hAnsiTheme="majorBidi" w:cstheme="majorBidi"/>
          <w:sz w:val="24"/>
          <w:szCs w:val="24"/>
        </w:rPr>
        <w:t xml:space="preserve">extensively </w:t>
      </w:r>
      <w:r w:rsidR="00F8579A">
        <w:rPr>
          <w:rFonts w:asciiTheme="majorBidi" w:hAnsiTheme="majorBidi" w:cstheme="majorBidi"/>
          <w:sz w:val="24"/>
          <w:szCs w:val="24"/>
        </w:rPr>
        <w:t>reliable results.</w:t>
      </w:r>
      <w:r w:rsidR="00224BFF">
        <w:rPr>
          <w:rFonts w:asciiTheme="majorBidi" w:hAnsiTheme="majorBidi" w:cstheme="majorBidi"/>
          <w:sz w:val="24"/>
          <w:szCs w:val="24"/>
        </w:rPr>
        <w:t xml:space="preserve"> Future investigations should expand the </w:t>
      </w:r>
      <w:r w:rsidR="00B7161F">
        <w:rPr>
          <w:rFonts w:asciiTheme="majorBidi" w:hAnsiTheme="majorBidi" w:cstheme="majorBidi"/>
          <w:sz w:val="24"/>
          <w:szCs w:val="24"/>
        </w:rPr>
        <w:t>size of the sample and</w:t>
      </w:r>
      <w:r w:rsidR="00224BFF">
        <w:rPr>
          <w:rFonts w:asciiTheme="majorBidi" w:hAnsiTheme="majorBidi" w:cstheme="majorBidi"/>
          <w:sz w:val="24"/>
          <w:szCs w:val="24"/>
        </w:rPr>
        <w:t>, more importantly, the range of the consumers in terms of their age, generation cohorts, backgrounds, etc.</w:t>
      </w:r>
    </w:p>
    <w:p w14:paraId="57FAC53A" w14:textId="6C4019EF" w:rsidR="004F2508" w:rsidRDefault="00575E64" w:rsidP="00BF0562">
      <w:pPr>
        <w:spacing w:line="480" w:lineRule="auto"/>
        <w:ind w:firstLine="720"/>
        <w:rPr>
          <w:rFonts w:asciiTheme="majorBidi" w:hAnsiTheme="majorBidi" w:cstheme="majorBidi"/>
          <w:sz w:val="24"/>
          <w:szCs w:val="24"/>
        </w:rPr>
      </w:pPr>
      <w:r>
        <w:rPr>
          <w:rFonts w:asciiTheme="majorBidi" w:hAnsiTheme="majorBidi" w:cstheme="majorBidi"/>
          <w:sz w:val="24"/>
          <w:szCs w:val="24"/>
        </w:rPr>
        <w:t>Lastly</w:t>
      </w:r>
      <w:r w:rsidR="004F2508">
        <w:rPr>
          <w:rFonts w:asciiTheme="majorBidi" w:hAnsiTheme="majorBidi" w:cstheme="majorBidi"/>
          <w:sz w:val="24"/>
          <w:szCs w:val="24"/>
        </w:rPr>
        <w:t>, t</w:t>
      </w:r>
      <w:r w:rsidR="00655D01">
        <w:rPr>
          <w:rFonts w:asciiTheme="majorBidi" w:hAnsiTheme="majorBidi" w:cstheme="majorBidi"/>
          <w:sz w:val="24"/>
          <w:szCs w:val="24"/>
        </w:rPr>
        <w:t xml:space="preserve">he results of this study </w:t>
      </w:r>
      <w:r w:rsidR="009D61B3">
        <w:rPr>
          <w:rFonts w:asciiTheme="majorBidi" w:hAnsiTheme="majorBidi" w:cstheme="majorBidi"/>
          <w:sz w:val="24"/>
          <w:szCs w:val="24"/>
        </w:rPr>
        <w:t xml:space="preserve">are attributed to the </w:t>
      </w:r>
      <w:r w:rsidR="00EB0B33">
        <w:rPr>
          <w:rFonts w:asciiTheme="majorBidi" w:hAnsiTheme="majorBidi" w:cstheme="majorBidi"/>
          <w:sz w:val="24"/>
          <w:szCs w:val="24"/>
        </w:rPr>
        <w:t xml:space="preserve">US </w:t>
      </w:r>
      <w:r w:rsidR="009D61B3">
        <w:rPr>
          <w:rFonts w:asciiTheme="majorBidi" w:hAnsiTheme="majorBidi" w:cstheme="majorBidi"/>
          <w:sz w:val="24"/>
          <w:szCs w:val="24"/>
        </w:rPr>
        <w:t xml:space="preserve">society. Considering the fact that the index for </w:t>
      </w:r>
      <w:r w:rsidR="00EB0B33">
        <w:rPr>
          <w:rFonts w:asciiTheme="majorBidi" w:hAnsiTheme="majorBidi" w:cstheme="majorBidi"/>
          <w:sz w:val="24"/>
          <w:szCs w:val="24"/>
        </w:rPr>
        <w:t>the u</w:t>
      </w:r>
      <w:r w:rsidR="009D61B3">
        <w:rPr>
          <w:rFonts w:asciiTheme="majorBidi" w:hAnsiTheme="majorBidi" w:cstheme="majorBidi"/>
          <w:sz w:val="24"/>
          <w:szCs w:val="24"/>
        </w:rPr>
        <w:t xml:space="preserve">ncertainty </w:t>
      </w:r>
      <w:r w:rsidR="00EB0B33">
        <w:rPr>
          <w:rFonts w:asciiTheme="majorBidi" w:hAnsiTheme="majorBidi" w:cstheme="majorBidi"/>
          <w:sz w:val="24"/>
          <w:szCs w:val="24"/>
        </w:rPr>
        <w:t>a</w:t>
      </w:r>
      <w:r w:rsidR="009D61B3">
        <w:rPr>
          <w:rFonts w:asciiTheme="majorBidi" w:hAnsiTheme="majorBidi" w:cstheme="majorBidi"/>
          <w:sz w:val="24"/>
          <w:szCs w:val="24"/>
        </w:rPr>
        <w:t xml:space="preserve">voidance cultural dimension is deemed to be low in </w:t>
      </w:r>
      <w:r w:rsidR="00EB0B33">
        <w:rPr>
          <w:rFonts w:asciiTheme="majorBidi" w:hAnsiTheme="majorBidi" w:cstheme="majorBidi"/>
          <w:sz w:val="24"/>
          <w:szCs w:val="24"/>
        </w:rPr>
        <w:t xml:space="preserve">the US </w:t>
      </w:r>
      <w:r w:rsidR="009D61B3">
        <w:rPr>
          <w:rFonts w:asciiTheme="majorBidi" w:hAnsiTheme="majorBidi" w:cstheme="majorBidi"/>
          <w:sz w:val="24"/>
          <w:szCs w:val="24"/>
        </w:rPr>
        <w:t>culture, the findings may be different in other countries, especially those with high uncertainty avoidance index. It would be beneficial to replicate s</w:t>
      </w:r>
      <w:r w:rsidR="00655D01" w:rsidRPr="00655D01">
        <w:rPr>
          <w:rFonts w:asciiTheme="majorBidi" w:hAnsiTheme="majorBidi" w:cstheme="majorBidi"/>
          <w:sz w:val="24"/>
          <w:szCs w:val="24"/>
        </w:rPr>
        <w:t>imilar studies in other countries such as</w:t>
      </w:r>
      <w:r w:rsidR="009D61B3">
        <w:rPr>
          <w:rFonts w:asciiTheme="majorBidi" w:hAnsiTheme="majorBidi" w:cstheme="majorBidi"/>
          <w:sz w:val="24"/>
          <w:szCs w:val="24"/>
        </w:rPr>
        <w:t xml:space="preserve"> France with a UAI of 86. </w:t>
      </w:r>
      <w:r w:rsidR="004F2508">
        <w:rPr>
          <w:rFonts w:asciiTheme="majorBidi" w:hAnsiTheme="majorBidi" w:cstheme="majorBidi"/>
          <w:sz w:val="24"/>
          <w:szCs w:val="24"/>
        </w:rPr>
        <w:t xml:space="preserve">Furthermore, </w:t>
      </w:r>
      <w:r w:rsidR="00B511FE">
        <w:rPr>
          <w:rFonts w:asciiTheme="majorBidi" w:hAnsiTheme="majorBidi" w:cstheme="majorBidi"/>
          <w:sz w:val="24"/>
          <w:szCs w:val="24"/>
        </w:rPr>
        <w:t>the impact of</w:t>
      </w:r>
      <w:r w:rsidR="004F2508">
        <w:rPr>
          <w:rFonts w:asciiTheme="majorBidi" w:hAnsiTheme="majorBidi" w:cstheme="majorBidi"/>
          <w:sz w:val="24"/>
          <w:szCs w:val="24"/>
        </w:rPr>
        <w:t xml:space="preserve"> other cultural dimensions, such as individualist vs. collectivist cultures, moderate the identified relationships </w:t>
      </w:r>
      <w:r w:rsidR="00EB0B33">
        <w:rPr>
          <w:rFonts w:asciiTheme="majorBidi" w:hAnsiTheme="majorBidi" w:cstheme="majorBidi"/>
          <w:sz w:val="24"/>
          <w:szCs w:val="24"/>
        </w:rPr>
        <w:t xml:space="preserve">should be examined by future researchers. </w:t>
      </w:r>
      <w:r w:rsidR="004F2508">
        <w:rPr>
          <w:rFonts w:asciiTheme="majorBidi" w:hAnsiTheme="majorBidi" w:cstheme="majorBidi"/>
          <w:sz w:val="24"/>
          <w:szCs w:val="24"/>
        </w:rPr>
        <w:t xml:space="preserve"> </w:t>
      </w:r>
    </w:p>
    <w:p w14:paraId="3C1831D6" w14:textId="073CB271" w:rsidR="0082216A" w:rsidRDefault="0082216A">
      <w:pPr>
        <w:rPr>
          <w:rFonts w:asciiTheme="majorBidi" w:hAnsiTheme="majorBidi" w:cstheme="majorBidi"/>
          <w:sz w:val="24"/>
          <w:szCs w:val="24"/>
        </w:rPr>
      </w:pPr>
      <w:r>
        <w:rPr>
          <w:rFonts w:asciiTheme="majorBidi" w:hAnsiTheme="majorBidi" w:cstheme="majorBidi"/>
          <w:sz w:val="24"/>
          <w:szCs w:val="24"/>
        </w:rPr>
        <w:br w:type="page"/>
      </w:r>
    </w:p>
    <w:p w14:paraId="603F1877" w14:textId="17D8C309" w:rsidR="0097139F" w:rsidRDefault="0097139F">
      <w:pPr>
        <w:rPr>
          <w:rFonts w:asciiTheme="majorBidi" w:hAnsiTheme="majorBidi" w:cstheme="majorBidi"/>
          <w:sz w:val="24"/>
          <w:szCs w:val="24"/>
        </w:rPr>
      </w:pPr>
    </w:p>
    <w:p w14:paraId="79D0C4E4" w14:textId="7EB77610" w:rsidR="0097139F" w:rsidRPr="00C40D5B" w:rsidRDefault="0097139F" w:rsidP="0097139F">
      <w:pPr>
        <w:tabs>
          <w:tab w:val="left" w:pos="4215"/>
        </w:tabs>
        <w:spacing w:line="240" w:lineRule="auto"/>
        <w:jc w:val="center"/>
        <w:rPr>
          <w:rFonts w:asciiTheme="majorBidi" w:hAnsiTheme="majorBidi" w:cstheme="majorBidi"/>
          <w:b/>
          <w:bCs/>
          <w:sz w:val="24"/>
          <w:szCs w:val="24"/>
        </w:rPr>
      </w:pPr>
      <w:r w:rsidRPr="00C40D5B">
        <w:rPr>
          <w:rFonts w:asciiTheme="majorBidi" w:hAnsiTheme="majorBidi" w:cstheme="majorBidi"/>
          <w:b/>
          <w:bCs/>
          <w:sz w:val="24"/>
          <w:szCs w:val="24"/>
        </w:rPr>
        <w:t>Figure 1</w:t>
      </w:r>
      <w:r>
        <w:rPr>
          <w:rFonts w:asciiTheme="majorBidi" w:hAnsiTheme="majorBidi" w:cstheme="majorBidi"/>
          <w:b/>
          <w:bCs/>
          <w:sz w:val="24"/>
          <w:szCs w:val="24"/>
        </w:rPr>
        <w:t>:</w:t>
      </w:r>
      <w:r w:rsidRPr="00C40D5B">
        <w:rPr>
          <w:rFonts w:asciiTheme="majorBidi" w:hAnsiTheme="majorBidi" w:cstheme="majorBidi"/>
          <w:b/>
          <w:bCs/>
          <w:sz w:val="24"/>
          <w:szCs w:val="24"/>
        </w:rPr>
        <w:t xml:space="preserve"> </w:t>
      </w:r>
      <w:r w:rsidRPr="0097139F">
        <w:rPr>
          <w:rFonts w:asciiTheme="majorBidi" w:hAnsiTheme="majorBidi" w:cstheme="majorBidi"/>
          <w:sz w:val="24"/>
          <w:szCs w:val="24"/>
        </w:rPr>
        <w:t>Conceptual Model</w:t>
      </w:r>
    </w:p>
    <w:p w14:paraId="67086E0F" w14:textId="49731DF9" w:rsidR="0097139F" w:rsidRDefault="0097139F">
      <w:pPr>
        <w:rPr>
          <w:rFonts w:asciiTheme="majorBidi" w:hAnsiTheme="majorBidi" w:cstheme="majorBidi"/>
          <w:sz w:val="24"/>
          <w:szCs w:val="24"/>
        </w:rPr>
      </w:pPr>
    </w:p>
    <w:p w14:paraId="30A8DED9" w14:textId="77777777" w:rsidR="0097139F" w:rsidRPr="004131DD" w:rsidRDefault="0097139F" w:rsidP="0097139F">
      <w:pPr>
        <w:spacing w:line="240" w:lineRule="auto"/>
        <w:rPr>
          <w:rFonts w:asciiTheme="majorBidi" w:hAnsiTheme="majorBidi" w:cstheme="majorBidi"/>
          <w:sz w:val="24"/>
          <w:szCs w:val="24"/>
        </w:rPr>
      </w:pPr>
      <w:r>
        <w:rPr>
          <w:noProof/>
        </w:rPr>
        <w:drawing>
          <wp:inline distT="0" distB="0" distL="0" distR="0" wp14:anchorId="3BBB1487" wp14:editId="130F4F4B">
            <wp:extent cx="5943600" cy="32651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265170"/>
                    </a:xfrm>
                    <a:prstGeom prst="rect">
                      <a:avLst/>
                    </a:prstGeom>
                  </pic:spPr>
                </pic:pic>
              </a:graphicData>
            </a:graphic>
          </wp:inline>
        </w:drawing>
      </w:r>
    </w:p>
    <w:p w14:paraId="5979FD67" w14:textId="77777777" w:rsidR="0097139F" w:rsidRDefault="0097139F" w:rsidP="0097139F">
      <w:pPr>
        <w:spacing w:line="240" w:lineRule="auto"/>
        <w:rPr>
          <w:rFonts w:asciiTheme="majorBidi" w:hAnsiTheme="majorBidi" w:cstheme="majorBidi"/>
          <w:b/>
          <w:bCs/>
          <w:sz w:val="24"/>
          <w:szCs w:val="24"/>
        </w:rPr>
      </w:pPr>
    </w:p>
    <w:p w14:paraId="115CD01F" w14:textId="77777777" w:rsidR="0097139F" w:rsidRDefault="0097139F" w:rsidP="007E6623">
      <w:pPr>
        <w:spacing w:line="240" w:lineRule="auto"/>
        <w:jc w:val="both"/>
        <w:rPr>
          <w:rFonts w:asciiTheme="majorBidi" w:hAnsiTheme="majorBidi" w:cstheme="majorBidi"/>
          <w:sz w:val="24"/>
          <w:szCs w:val="24"/>
        </w:rPr>
      </w:pPr>
    </w:p>
    <w:p w14:paraId="5B08200B" w14:textId="77777777" w:rsidR="000E6722" w:rsidRDefault="000E6722" w:rsidP="007E6623">
      <w:pPr>
        <w:spacing w:line="240" w:lineRule="auto"/>
        <w:jc w:val="both"/>
        <w:rPr>
          <w:rFonts w:asciiTheme="majorBidi" w:hAnsiTheme="majorBidi" w:cstheme="majorBidi"/>
          <w:sz w:val="24"/>
          <w:szCs w:val="24"/>
        </w:rPr>
      </w:pPr>
    </w:p>
    <w:p w14:paraId="10BD9DB4" w14:textId="23122212" w:rsidR="0097139F" w:rsidRDefault="0097139F">
      <w:pPr>
        <w:rPr>
          <w:rFonts w:asciiTheme="majorBidi" w:hAnsiTheme="majorBidi" w:cstheme="majorBidi"/>
          <w:sz w:val="24"/>
          <w:szCs w:val="24"/>
        </w:rPr>
      </w:pPr>
      <w:r>
        <w:rPr>
          <w:rFonts w:asciiTheme="majorBidi" w:hAnsiTheme="majorBidi" w:cstheme="majorBidi"/>
          <w:sz w:val="24"/>
          <w:szCs w:val="24"/>
        </w:rPr>
        <w:br w:type="page"/>
      </w:r>
    </w:p>
    <w:p w14:paraId="154E6A74" w14:textId="19E2A832" w:rsidR="0097139F" w:rsidRPr="00737127" w:rsidRDefault="0097139F" w:rsidP="0097139F">
      <w:pPr>
        <w:spacing w:line="240" w:lineRule="auto"/>
        <w:jc w:val="center"/>
        <w:rPr>
          <w:rFonts w:ascii="Times New Roman" w:hAnsi="Times New Roman" w:cs="Times New Roman"/>
          <w:b/>
          <w:bCs/>
          <w:sz w:val="24"/>
          <w:szCs w:val="24"/>
        </w:rPr>
      </w:pPr>
      <w:r w:rsidRPr="001D73CD">
        <w:rPr>
          <w:rFonts w:ascii="Times New Roman" w:hAnsi="Times New Roman" w:cs="Times New Roman"/>
          <w:b/>
          <w:sz w:val="24"/>
          <w:szCs w:val="24"/>
        </w:rPr>
        <w:lastRenderedPageBreak/>
        <w:t>Table</w:t>
      </w:r>
      <w:r>
        <w:rPr>
          <w:rFonts w:ascii="Times New Roman" w:hAnsi="Times New Roman" w:cs="Times New Roman"/>
          <w:b/>
          <w:sz w:val="24"/>
          <w:szCs w:val="24"/>
        </w:rPr>
        <w:t xml:space="preserve"> </w:t>
      </w:r>
      <w:r w:rsidRPr="001D73CD">
        <w:rPr>
          <w:rFonts w:ascii="Times New Roman" w:hAnsi="Times New Roman" w:cs="Times New Roman"/>
          <w:b/>
          <w:sz w:val="24"/>
          <w:szCs w:val="24"/>
        </w:rPr>
        <w:t>1</w:t>
      </w:r>
      <w:r>
        <w:rPr>
          <w:rFonts w:ascii="Times New Roman" w:hAnsi="Times New Roman" w:cs="Times New Roman"/>
          <w:b/>
          <w:sz w:val="24"/>
          <w:szCs w:val="24"/>
        </w:rPr>
        <w:t>:</w:t>
      </w:r>
      <w:r w:rsidRPr="001D73CD">
        <w:rPr>
          <w:rFonts w:ascii="Times New Roman" w:hAnsi="Times New Roman" w:cs="Times New Roman"/>
          <w:sz w:val="24"/>
          <w:szCs w:val="24"/>
        </w:rPr>
        <w:t xml:space="preserve"> </w:t>
      </w:r>
      <w:r w:rsidRPr="0097139F">
        <w:rPr>
          <w:rFonts w:ascii="Times New Roman" w:hAnsi="Times New Roman" w:cs="Times New Roman"/>
          <w:sz w:val="24"/>
          <w:szCs w:val="24"/>
        </w:rPr>
        <w:t>Descriptive Statistics for Socio-Demographic Characteristics</w:t>
      </w:r>
    </w:p>
    <w:p w14:paraId="04735BDE" w14:textId="77777777" w:rsidR="0097139F" w:rsidRPr="001D73CD" w:rsidRDefault="0097139F" w:rsidP="0097139F">
      <w:pPr>
        <w:autoSpaceDE w:val="0"/>
        <w:autoSpaceDN w:val="0"/>
        <w:adjustRightInd w:val="0"/>
        <w:spacing w:after="0" w:line="240" w:lineRule="auto"/>
        <w:jc w:val="both"/>
        <w:rPr>
          <w:rFonts w:ascii="Times New Roman" w:eastAsia="AdvP4DF60E" w:hAnsi="Times New Roman" w:cs="Times New Roman"/>
          <w:sz w:val="24"/>
          <w:szCs w:val="24"/>
        </w:rPr>
      </w:pPr>
    </w:p>
    <w:tbl>
      <w:tblPr>
        <w:tblStyle w:val="TableGrid"/>
        <w:tblW w:w="3799" w:type="pct"/>
        <w:jc w:val="center"/>
        <w:tblLook w:val="04A0" w:firstRow="1" w:lastRow="0" w:firstColumn="1" w:lastColumn="0" w:noHBand="0" w:noVBand="1"/>
      </w:tblPr>
      <w:tblGrid>
        <w:gridCol w:w="3505"/>
        <w:gridCol w:w="1709"/>
        <w:gridCol w:w="1890"/>
      </w:tblGrid>
      <w:tr w:rsidR="0097139F" w:rsidRPr="001D73CD" w14:paraId="3EFFDEA9" w14:textId="77777777" w:rsidTr="003C2B61">
        <w:trPr>
          <w:trHeight w:val="440"/>
          <w:jc w:val="center"/>
        </w:trPr>
        <w:tc>
          <w:tcPr>
            <w:tcW w:w="2467" w:type="pct"/>
            <w:vAlign w:val="center"/>
          </w:tcPr>
          <w:p w14:paraId="5898131D" w14:textId="77777777" w:rsidR="0097139F" w:rsidRPr="001D73CD" w:rsidRDefault="0097139F" w:rsidP="003C2B61">
            <w:pPr>
              <w:jc w:val="center"/>
              <w:rPr>
                <w:rFonts w:ascii="Times New Roman" w:hAnsi="Times New Roman" w:cs="Times New Roman"/>
                <w:b/>
                <w:sz w:val="24"/>
                <w:szCs w:val="24"/>
              </w:rPr>
            </w:pPr>
            <w:r>
              <w:rPr>
                <w:rFonts w:ascii="Times New Roman" w:hAnsi="Times New Roman" w:cs="Times New Roman"/>
                <w:b/>
                <w:sz w:val="24"/>
                <w:szCs w:val="24"/>
              </w:rPr>
              <w:t>Observed Data</w:t>
            </w:r>
          </w:p>
        </w:tc>
        <w:tc>
          <w:tcPr>
            <w:tcW w:w="1203" w:type="pct"/>
            <w:vAlign w:val="center"/>
          </w:tcPr>
          <w:p w14:paraId="5D22139A" w14:textId="77777777" w:rsidR="0097139F" w:rsidRDefault="0097139F" w:rsidP="003C2B61">
            <w:pPr>
              <w:jc w:val="center"/>
              <w:rPr>
                <w:rFonts w:ascii="Times New Roman" w:hAnsi="Times New Roman" w:cs="Times New Roman"/>
                <w:b/>
                <w:bCs/>
                <w:sz w:val="24"/>
                <w:szCs w:val="24"/>
              </w:rPr>
            </w:pPr>
            <w:r>
              <w:rPr>
                <w:rFonts w:ascii="Times New Roman" w:hAnsi="Times New Roman" w:cs="Times New Roman"/>
                <w:b/>
                <w:bCs/>
                <w:sz w:val="24"/>
                <w:szCs w:val="24"/>
              </w:rPr>
              <w:t>Frequency</w:t>
            </w:r>
          </w:p>
          <w:p w14:paraId="7F56F380" w14:textId="77777777" w:rsidR="0097139F" w:rsidRPr="00573045" w:rsidRDefault="0097139F" w:rsidP="003C2B61">
            <w:pPr>
              <w:jc w:val="center"/>
              <w:rPr>
                <w:rFonts w:ascii="Times New Roman" w:hAnsi="Times New Roman" w:cs="Times New Roman"/>
                <w:b/>
                <w:bCs/>
                <w:sz w:val="24"/>
                <w:szCs w:val="24"/>
              </w:rPr>
            </w:pPr>
            <w:r>
              <w:rPr>
                <w:rFonts w:ascii="Times New Roman" w:hAnsi="Times New Roman" w:cs="Times New Roman"/>
                <w:b/>
                <w:bCs/>
                <w:sz w:val="24"/>
                <w:szCs w:val="24"/>
              </w:rPr>
              <w:t>N = 320</w:t>
            </w:r>
          </w:p>
        </w:tc>
        <w:tc>
          <w:tcPr>
            <w:tcW w:w="1330" w:type="pct"/>
            <w:vAlign w:val="center"/>
          </w:tcPr>
          <w:p w14:paraId="45C87FAB" w14:textId="77777777" w:rsidR="0097139F" w:rsidRDefault="0097139F" w:rsidP="003C2B61">
            <w:pPr>
              <w:jc w:val="center"/>
              <w:rPr>
                <w:rFonts w:ascii="Times New Roman" w:hAnsi="Times New Roman" w:cs="Times New Roman"/>
                <w:b/>
                <w:bCs/>
                <w:sz w:val="24"/>
                <w:szCs w:val="24"/>
              </w:rPr>
            </w:pPr>
            <w:r>
              <w:rPr>
                <w:rFonts w:ascii="Times New Roman" w:hAnsi="Times New Roman" w:cs="Times New Roman"/>
                <w:b/>
                <w:bCs/>
                <w:sz w:val="24"/>
                <w:szCs w:val="24"/>
              </w:rPr>
              <w:t>Percentage</w:t>
            </w:r>
          </w:p>
          <w:p w14:paraId="37D69ADD" w14:textId="77777777" w:rsidR="0097139F" w:rsidRPr="00573045" w:rsidRDefault="0097139F" w:rsidP="003C2B61">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7139F" w:rsidRPr="001D73CD" w14:paraId="212C21F3" w14:textId="77777777" w:rsidTr="003C2B61">
        <w:trPr>
          <w:trHeight w:val="1970"/>
          <w:jc w:val="center"/>
        </w:trPr>
        <w:tc>
          <w:tcPr>
            <w:tcW w:w="2467" w:type="pct"/>
          </w:tcPr>
          <w:p w14:paraId="790DD315" w14:textId="77777777" w:rsidR="0097139F" w:rsidRPr="001D73CD" w:rsidRDefault="0097139F" w:rsidP="003C2B61">
            <w:pPr>
              <w:rPr>
                <w:rFonts w:ascii="Times New Roman" w:hAnsi="Times New Roman" w:cs="Times New Roman"/>
                <w:b/>
                <w:sz w:val="24"/>
                <w:szCs w:val="24"/>
              </w:rPr>
            </w:pPr>
            <w:r w:rsidRPr="001D73CD">
              <w:rPr>
                <w:rFonts w:ascii="Times New Roman" w:hAnsi="Times New Roman" w:cs="Times New Roman"/>
                <w:b/>
                <w:sz w:val="24"/>
                <w:szCs w:val="24"/>
              </w:rPr>
              <w:t>Age</w:t>
            </w:r>
          </w:p>
          <w:p w14:paraId="2267B6BB" w14:textId="77777777" w:rsidR="0097139F" w:rsidRPr="001D73CD" w:rsidRDefault="0097139F" w:rsidP="003C2B61">
            <w:pPr>
              <w:ind w:left="139"/>
              <w:rPr>
                <w:rFonts w:ascii="Times New Roman" w:hAnsi="Times New Roman" w:cs="Times New Roman"/>
                <w:sz w:val="24"/>
                <w:szCs w:val="24"/>
              </w:rPr>
            </w:pPr>
            <w:r w:rsidRPr="001D73CD">
              <w:rPr>
                <w:rFonts w:ascii="Times New Roman" w:hAnsi="Times New Roman" w:cs="Times New Roman"/>
                <w:sz w:val="24"/>
                <w:szCs w:val="24"/>
              </w:rPr>
              <w:t>18-2</w:t>
            </w:r>
            <w:r>
              <w:rPr>
                <w:rFonts w:ascii="Times New Roman" w:hAnsi="Times New Roman" w:cs="Times New Roman"/>
                <w:sz w:val="24"/>
                <w:szCs w:val="24"/>
              </w:rPr>
              <w:t>4</w:t>
            </w:r>
          </w:p>
          <w:p w14:paraId="7FD9DF33" w14:textId="77777777" w:rsidR="0097139F" w:rsidRPr="001D73CD" w:rsidRDefault="0097139F" w:rsidP="003C2B61">
            <w:pPr>
              <w:ind w:left="139"/>
              <w:rPr>
                <w:rFonts w:ascii="Times New Roman" w:hAnsi="Times New Roman" w:cs="Times New Roman"/>
                <w:sz w:val="24"/>
                <w:szCs w:val="24"/>
              </w:rPr>
            </w:pPr>
            <w:r w:rsidRPr="001D73CD">
              <w:rPr>
                <w:rFonts w:ascii="Times New Roman" w:hAnsi="Times New Roman" w:cs="Times New Roman"/>
                <w:sz w:val="24"/>
                <w:szCs w:val="24"/>
              </w:rPr>
              <w:t>2</w:t>
            </w:r>
            <w:r>
              <w:rPr>
                <w:rFonts w:ascii="Times New Roman" w:hAnsi="Times New Roman" w:cs="Times New Roman"/>
                <w:sz w:val="24"/>
                <w:szCs w:val="24"/>
              </w:rPr>
              <w:t>5</w:t>
            </w:r>
            <w:r w:rsidRPr="001D73CD">
              <w:rPr>
                <w:rFonts w:ascii="Times New Roman" w:hAnsi="Times New Roman" w:cs="Times New Roman"/>
                <w:sz w:val="24"/>
                <w:szCs w:val="24"/>
              </w:rPr>
              <w:t>-3</w:t>
            </w:r>
            <w:r>
              <w:rPr>
                <w:rFonts w:ascii="Times New Roman" w:hAnsi="Times New Roman" w:cs="Times New Roman"/>
                <w:sz w:val="24"/>
                <w:szCs w:val="24"/>
              </w:rPr>
              <w:t>4</w:t>
            </w:r>
          </w:p>
          <w:p w14:paraId="64549B5D" w14:textId="77777777" w:rsidR="0097139F" w:rsidRPr="001D73CD" w:rsidRDefault="0097139F" w:rsidP="003C2B61">
            <w:pPr>
              <w:ind w:left="139"/>
              <w:rPr>
                <w:rFonts w:ascii="Times New Roman" w:hAnsi="Times New Roman" w:cs="Times New Roman"/>
                <w:sz w:val="24"/>
                <w:szCs w:val="24"/>
              </w:rPr>
            </w:pPr>
            <w:r w:rsidRPr="001D73CD">
              <w:rPr>
                <w:rFonts w:ascii="Times New Roman" w:hAnsi="Times New Roman" w:cs="Times New Roman"/>
                <w:sz w:val="24"/>
                <w:szCs w:val="24"/>
              </w:rPr>
              <w:t>3</w:t>
            </w:r>
            <w:r>
              <w:rPr>
                <w:rFonts w:ascii="Times New Roman" w:hAnsi="Times New Roman" w:cs="Times New Roman"/>
                <w:sz w:val="24"/>
                <w:szCs w:val="24"/>
              </w:rPr>
              <w:t>5</w:t>
            </w:r>
            <w:r w:rsidRPr="001D73CD">
              <w:rPr>
                <w:rFonts w:ascii="Times New Roman" w:hAnsi="Times New Roman" w:cs="Times New Roman"/>
                <w:sz w:val="24"/>
                <w:szCs w:val="24"/>
              </w:rPr>
              <w:t>-4</w:t>
            </w:r>
            <w:r>
              <w:rPr>
                <w:rFonts w:ascii="Times New Roman" w:hAnsi="Times New Roman" w:cs="Times New Roman"/>
                <w:sz w:val="24"/>
                <w:szCs w:val="24"/>
              </w:rPr>
              <w:t>4</w:t>
            </w:r>
          </w:p>
          <w:p w14:paraId="1CD93819" w14:textId="77777777" w:rsidR="0097139F" w:rsidRPr="001D73CD" w:rsidRDefault="0097139F" w:rsidP="003C2B61">
            <w:pPr>
              <w:tabs>
                <w:tab w:val="left" w:pos="0"/>
              </w:tabs>
              <w:ind w:left="139"/>
              <w:rPr>
                <w:rFonts w:ascii="Times New Roman" w:hAnsi="Times New Roman" w:cs="Times New Roman"/>
                <w:sz w:val="24"/>
                <w:szCs w:val="24"/>
              </w:rPr>
            </w:pPr>
            <w:r w:rsidRPr="001D73CD">
              <w:rPr>
                <w:rFonts w:ascii="Times New Roman" w:hAnsi="Times New Roman" w:cs="Times New Roman"/>
                <w:sz w:val="24"/>
                <w:szCs w:val="24"/>
              </w:rPr>
              <w:t>4</w:t>
            </w:r>
            <w:r>
              <w:rPr>
                <w:rFonts w:ascii="Times New Roman" w:hAnsi="Times New Roman" w:cs="Times New Roman"/>
                <w:sz w:val="24"/>
                <w:szCs w:val="24"/>
              </w:rPr>
              <w:t>5</w:t>
            </w:r>
            <w:r w:rsidRPr="001D73CD">
              <w:rPr>
                <w:rFonts w:ascii="Times New Roman" w:hAnsi="Times New Roman" w:cs="Times New Roman"/>
                <w:sz w:val="24"/>
                <w:szCs w:val="24"/>
              </w:rPr>
              <w:t>-5</w:t>
            </w:r>
            <w:r>
              <w:rPr>
                <w:rFonts w:ascii="Times New Roman" w:hAnsi="Times New Roman" w:cs="Times New Roman"/>
                <w:sz w:val="24"/>
                <w:szCs w:val="24"/>
              </w:rPr>
              <w:t>4</w:t>
            </w:r>
          </w:p>
          <w:p w14:paraId="5449CD7B" w14:textId="77777777" w:rsidR="0097139F" w:rsidRPr="001D73CD" w:rsidRDefault="0097139F" w:rsidP="003C2B61">
            <w:pPr>
              <w:tabs>
                <w:tab w:val="left" w:pos="0"/>
              </w:tabs>
              <w:ind w:left="139"/>
              <w:rPr>
                <w:rFonts w:ascii="Times New Roman" w:hAnsi="Times New Roman" w:cs="Times New Roman"/>
                <w:sz w:val="24"/>
                <w:szCs w:val="24"/>
              </w:rPr>
            </w:pPr>
            <w:r>
              <w:rPr>
                <w:rFonts w:ascii="Times New Roman" w:hAnsi="Times New Roman" w:cs="Times New Roman"/>
                <w:sz w:val="24"/>
                <w:szCs w:val="24"/>
              </w:rPr>
              <w:t xml:space="preserve">55 and </w:t>
            </w:r>
            <w:r w:rsidRPr="001D73CD">
              <w:rPr>
                <w:rFonts w:ascii="Times New Roman" w:hAnsi="Times New Roman" w:cs="Times New Roman"/>
                <w:sz w:val="24"/>
                <w:szCs w:val="24"/>
              </w:rPr>
              <w:t>Above</w:t>
            </w:r>
          </w:p>
        </w:tc>
        <w:tc>
          <w:tcPr>
            <w:tcW w:w="1203" w:type="pct"/>
          </w:tcPr>
          <w:p w14:paraId="2E5CBC94" w14:textId="77777777" w:rsidR="0097139F" w:rsidRPr="001D73CD" w:rsidRDefault="0097139F" w:rsidP="003C2B61">
            <w:pPr>
              <w:rPr>
                <w:rFonts w:ascii="Times New Roman" w:hAnsi="Times New Roman" w:cs="Times New Roman"/>
                <w:sz w:val="24"/>
                <w:szCs w:val="24"/>
              </w:rPr>
            </w:pPr>
          </w:p>
          <w:p w14:paraId="36BB4BE3" w14:textId="77777777" w:rsidR="0097139F" w:rsidRDefault="0097139F" w:rsidP="003C2B61">
            <w:pPr>
              <w:jc w:val="center"/>
              <w:rPr>
                <w:rFonts w:ascii="Times New Roman" w:hAnsi="Times New Roman" w:cs="Times New Roman"/>
                <w:bCs/>
                <w:sz w:val="24"/>
                <w:szCs w:val="24"/>
              </w:rPr>
            </w:pPr>
            <w:r>
              <w:rPr>
                <w:rFonts w:ascii="Times New Roman" w:hAnsi="Times New Roman" w:cs="Times New Roman"/>
                <w:bCs/>
                <w:sz w:val="24"/>
                <w:szCs w:val="24"/>
              </w:rPr>
              <w:t>4</w:t>
            </w:r>
          </w:p>
          <w:p w14:paraId="4A5B204D" w14:textId="77777777" w:rsidR="0097139F" w:rsidRDefault="0097139F" w:rsidP="003C2B61">
            <w:pPr>
              <w:jc w:val="center"/>
              <w:rPr>
                <w:rFonts w:ascii="Times New Roman" w:hAnsi="Times New Roman" w:cs="Times New Roman"/>
                <w:bCs/>
                <w:sz w:val="24"/>
                <w:szCs w:val="24"/>
              </w:rPr>
            </w:pPr>
            <w:r>
              <w:rPr>
                <w:rFonts w:ascii="Times New Roman" w:hAnsi="Times New Roman" w:cs="Times New Roman"/>
                <w:bCs/>
                <w:sz w:val="24"/>
                <w:szCs w:val="24"/>
              </w:rPr>
              <w:t>52</w:t>
            </w:r>
          </w:p>
          <w:p w14:paraId="24F305D6" w14:textId="77777777" w:rsidR="0097139F" w:rsidRDefault="0097139F" w:rsidP="003C2B61">
            <w:pPr>
              <w:jc w:val="center"/>
              <w:rPr>
                <w:rFonts w:ascii="Times New Roman" w:hAnsi="Times New Roman" w:cs="Times New Roman"/>
                <w:bCs/>
                <w:sz w:val="24"/>
                <w:szCs w:val="24"/>
              </w:rPr>
            </w:pPr>
            <w:r>
              <w:rPr>
                <w:rFonts w:ascii="Times New Roman" w:hAnsi="Times New Roman" w:cs="Times New Roman"/>
                <w:bCs/>
                <w:sz w:val="24"/>
                <w:szCs w:val="24"/>
              </w:rPr>
              <w:t>155</w:t>
            </w:r>
          </w:p>
          <w:p w14:paraId="1A33B0BF" w14:textId="77777777" w:rsidR="0097139F" w:rsidRDefault="0097139F" w:rsidP="003C2B61">
            <w:pPr>
              <w:jc w:val="center"/>
              <w:rPr>
                <w:rFonts w:ascii="Times New Roman" w:hAnsi="Times New Roman" w:cs="Times New Roman"/>
                <w:bCs/>
                <w:sz w:val="24"/>
                <w:szCs w:val="24"/>
              </w:rPr>
            </w:pPr>
            <w:r>
              <w:rPr>
                <w:rFonts w:ascii="Times New Roman" w:hAnsi="Times New Roman" w:cs="Times New Roman"/>
                <w:bCs/>
                <w:sz w:val="24"/>
                <w:szCs w:val="24"/>
              </w:rPr>
              <w:t>55</w:t>
            </w:r>
          </w:p>
          <w:p w14:paraId="4C10463C" w14:textId="77777777" w:rsidR="0097139F" w:rsidRPr="009F7B77" w:rsidRDefault="0097139F" w:rsidP="003C2B61">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30" w:type="pct"/>
          </w:tcPr>
          <w:p w14:paraId="27634424" w14:textId="77777777" w:rsidR="0097139F" w:rsidRDefault="0097139F" w:rsidP="003C2B61">
            <w:pPr>
              <w:rPr>
                <w:rFonts w:ascii="Times New Roman" w:hAnsi="Times New Roman" w:cs="Times New Roman"/>
                <w:sz w:val="24"/>
                <w:szCs w:val="24"/>
              </w:rPr>
            </w:pPr>
          </w:p>
          <w:p w14:paraId="2639D27A"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1.3</w:t>
            </w:r>
          </w:p>
          <w:p w14:paraId="134C4B0B"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16.3</w:t>
            </w:r>
          </w:p>
          <w:p w14:paraId="70E7ABBA"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48.4</w:t>
            </w:r>
          </w:p>
          <w:p w14:paraId="02B3EA65"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17.2</w:t>
            </w:r>
          </w:p>
          <w:p w14:paraId="4B33E6DA" w14:textId="77777777" w:rsidR="0097139F" w:rsidRPr="00573045" w:rsidRDefault="0097139F" w:rsidP="003C2B61">
            <w:pPr>
              <w:jc w:val="center"/>
              <w:rPr>
                <w:rFonts w:ascii="Times New Roman" w:hAnsi="Times New Roman" w:cs="Times New Roman"/>
                <w:sz w:val="24"/>
                <w:szCs w:val="24"/>
              </w:rPr>
            </w:pPr>
            <w:r>
              <w:rPr>
                <w:rFonts w:ascii="Times New Roman" w:hAnsi="Times New Roman" w:cs="Times New Roman"/>
                <w:sz w:val="24"/>
                <w:szCs w:val="24"/>
              </w:rPr>
              <w:t>16.9</w:t>
            </w:r>
          </w:p>
        </w:tc>
      </w:tr>
      <w:tr w:rsidR="0097139F" w:rsidRPr="001D73CD" w14:paraId="03A10AB5" w14:textId="77777777" w:rsidTr="003C2B61">
        <w:trPr>
          <w:trHeight w:val="890"/>
          <w:jc w:val="center"/>
        </w:trPr>
        <w:tc>
          <w:tcPr>
            <w:tcW w:w="2467" w:type="pct"/>
          </w:tcPr>
          <w:p w14:paraId="351F2F36" w14:textId="77777777" w:rsidR="0097139F" w:rsidRPr="001D73CD" w:rsidRDefault="0097139F" w:rsidP="003C2B61">
            <w:pPr>
              <w:rPr>
                <w:rFonts w:ascii="Times New Roman" w:hAnsi="Times New Roman" w:cs="Times New Roman"/>
                <w:b/>
                <w:sz w:val="24"/>
                <w:szCs w:val="24"/>
              </w:rPr>
            </w:pPr>
            <w:r w:rsidRPr="001D73CD">
              <w:rPr>
                <w:rFonts w:ascii="Times New Roman" w:hAnsi="Times New Roman" w:cs="Times New Roman"/>
                <w:b/>
                <w:sz w:val="24"/>
                <w:szCs w:val="24"/>
              </w:rPr>
              <w:t>Sex</w:t>
            </w:r>
          </w:p>
          <w:p w14:paraId="0862EC7C" w14:textId="77777777" w:rsidR="0097139F" w:rsidRPr="001D73CD" w:rsidRDefault="0097139F" w:rsidP="003C2B61">
            <w:pPr>
              <w:ind w:left="229" w:hanging="90"/>
              <w:rPr>
                <w:rFonts w:ascii="Times New Roman" w:hAnsi="Times New Roman" w:cs="Times New Roman"/>
                <w:b/>
                <w:sz w:val="24"/>
                <w:szCs w:val="24"/>
              </w:rPr>
            </w:pPr>
            <w:r w:rsidRPr="001D73CD">
              <w:rPr>
                <w:rFonts w:ascii="Times New Roman" w:hAnsi="Times New Roman" w:cs="Times New Roman"/>
                <w:sz w:val="24"/>
                <w:szCs w:val="24"/>
              </w:rPr>
              <w:t>Male</w:t>
            </w:r>
          </w:p>
          <w:p w14:paraId="5616F78F" w14:textId="77777777" w:rsidR="0097139F" w:rsidRPr="001D73CD" w:rsidRDefault="0097139F" w:rsidP="003C2B61">
            <w:pPr>
              <w:ind w:left="229" w:hanging="90"/>
              <w:rPr>
                <w:rFonts w:ascii="Times New Roman" w:hAnsi="Times New Roman" w:cs="Times New Roman"/>
                <w:sz w:val="24"/>
                <w:szCs w:val="24"/>
              </w:rPr>
            </w:pPr>
            <w:r w:rsidRPr="001D73CD">
              <w:rPr>
                <w:rFonts w:ascii="Times New Roman" w:hAnsi="Times New Roman" w:cs="Times New Roman"/>
                <w:sz w:val="24"/>
                <w:szCs w:val="24"/>
              </w:rPr>
              <w:t>Female</w:t>
            </w:r>
          </w:p>
        </w:tc>
        <w:tc>
          <w:tcPr>
            <w:tcW w:w="1203" w:type="pct"/>
          </w:tcPr>
          <w:p w14:paraId="4A2410B9" w14:textId="77777777" w:rsidR="0097139F" w:rsidRPr="001D73CD" w:rsidRDefault="0097139F" w:rsidP="003C2B61">
            <w:pPr>
              <w:jc w:val="center"/>
              <w:rPr>
                <w:rFonts w:ascii="Times New Roman" w:hAnsi="Times New Roman" w:cs="Times New Roman"/>
                <w:b/>
                <w:sz w:val="24"/>
                <w:szCs w:val="24"/>
              </w:rPr>
            </w:pPr>
          </w:p>
          <w:p w14:paraId="64A27900" w14:textId="77777777" w:rsidR="0097139F" w:rsidRPr="0032763A" w:rsidRDefault="0097139F" w:rsidP="003C2B61">
            <w:pPr>
              <w:jc w:val="center"/>
              <w:rPr>
                <w:rFonts w:ascii="Times New Roman" w:hAnsi="Times New Roman" w:cs="Times New Roman"/>
                <w:bCs/>
                <w:sz w:val="24"/>
                <w:szCs w:val="24"/>
              </w:rPr>
            </w:pPr>
            <w:r w:rsidRPr="0032763A">
              <w:rPr>
                <w:rFonts w:ascii="Times New Roman" w:hAnsi="Times New Roman" w:cs="Times New Roman"/>
                <w:bCs/>
                <w:sz w:val="24"/>
                <w:szCs w:val="24"/>
              </w:rPr>
              <w:t>186</w:t>
            </w:r>
          </w:p>
          <w:p w14:paraId="4808CF23" w14:textId="77777777" w:rsidR="0097139F" w:rsidRPr="001D73CD" w:rsidRDefault="0097139F" w:rsidP="003C2B61">
            <w:pPr>
              <w:jc w:val="center"/>
              <w:rPr>
                <w:rFonts w:ascii="Times New Roman" w:hAnsi="Times New Roman" w:cs="Times New Roman"/>
                <w:b/>
                <w:sz w:val="24"/>
                <w:szCs w:val="24"/>
              </w:rPr>
            </w:pPr>
            <w:r w:rsidRPr="0032763A">
              <w:rPr>
                <w:rFonts w:ascii="Times New Roman" w:hAnsi="Times New Roman" w:cs="Times New Roman"/>
                <w:bCs/>
                <w:sz w:val="24"/>
                <w:szCs w:val="24"/>
              </w:rPr>
              <w:t>134</w:t>
            </w:r>
          </w:p>
        </w:tc>
        <w:tc>
          <w:tcPr>
            <w:tcW w:w="1330" w:type="pct"/>
          </w:tcPr>
          <w:p w14:paraId="14FF5F43" w14:textId="77777777" w:rsidR="0097139F" w:rsidRDefault="0097139F" w:rsidP="003C2B61">
            <w:pPr>
              <w:jc w:val="center"/>
              <w:rPr>
                <w:rFonts w:ascii="Times New Roman" w:hAnsi="Times New Roman" w:cs="Times New Roman"/>
                <w:b/>
                <w:sz w:val="24"/>
                <w:szCs w:val="24"/>
              </w:rPr>
            </w:pPr>
          </w:p>
          <w:p w14:paraId="23F6563F"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58.1</w:t>
            </w:r>
          </w:p>
          <w:p w14:paraId="3C577E9C" w14:textId="77777777" w:rsidR="0097139F" w:rsidRPr="005838E9" w:rsidRDefault="0097139F" w:rsidP="003C2B61">
            <w:pPr>
              <w:jc w:val="center"/>
              <w:rPr>
                <w:rFonts w:ascii="Times New Roman" w:hAnsi="Times New Roman" w:cs="Times New Roman"/>
                <w:sz w:val="24"/>
                <w:szCs w:val="24"/>
              </w:rPr>
            </w:pPr>
            <w:r>
              <w:rPr>
                <w:rFonts w:ascii="Times New Roman" w:hAnsi="Times New Roman" w:cs="Times New Roman"/>
                <w:sz w:val="24"/>
                <w:szCs w:val="24"/>
              </w:rPr>
              <w:t>41.9</w:t>
            </w:r>
          </w:p>
        </w:tc>
      </w:tr>
      <w:tr w:rsidR="0097139F" w:rsidRPr="001D73CD" w14:paraId="34B11BB3" w14:textId="77777777" w:rsidTr="003C2B61">
        <w:trPr>
          <w:trHeight w:val="2060"/>
          <w:jc w:val="center"/>
        </w:trPr>
        <w:tc>
          <w:tcPr>
            <w:tcW w:w="2467" w:type="pct"/>
          </w:tcPr>
          <w:p w14:paraId="542461AC" w14:textId="77777777" w:rsidR="0097139F" w:rsidRPr="001D73CD" w:rsidRDefault="0097139F" w:rsidP="003C2B61">
            <w:pPr>
              <w:rPr>
                <w:rFonts w:ascii="Times New Roman" w:hAnsi="Times New Roman" w:cs="Times New Roman"/>
                <w:b/>
                <w:sz w:val="24"/>
                <w:szCs w:val="24"/>
              </w:rPr>
            </w:pPr>
            <w:r w:rsidRPr="001D73CD">
              <w:rPr>
                <w:rFonts w:ascii="Times New Roman" w:hAnsi="Times New Roman" w:cs="Times New Roman"/>
                <w:b/>
                <w:sz w:val="24"/>
                <w:szCs w:val="24"/>
              </w:rPr>
              <w:t>Education</w:t>
            </w:r>
          </w:p>
          <w:p w14:paraId="12C3EBDD" w14:textId="77777777" w:rsidR="0097139F" w:rsidRDefault="0097139F" w:rsidP="003C2B61">
            <w:pPr>
              <w:ind w:left="139"/>
              <w:rPr>
                <w:rFonts w:ascii="Times New Roman" w:hAnsi="Times New Roman" w:cs="Times New Roman"/>
                <w:sz w:val="24"/>
                <w:szCs w:val="24"/>
              </w:rPr>
            </w:pPr>
            <w:r w:rsidRPr="001D73CD">
              <w:rPr>
                <w:rFonts w:ascii="Times New Roman" w:hAnsi="Times New Roman" w:cs="Times New Roman"/>
                <w:sz w:val="24"/>
                <w:szCs w:val="24"/>
              </w:rPr>
              <w:t xml:space="preserve">Less than a high school </w:t>
            </w:r>
          </w:p>
          <w:p w14:paraId="013C31BD" w14:textId="77777777" w:rsidR="0097139F" w:rsidRPr="001D73CD" w:rsidRDefault="0097139F" w:rsidP="003C2B61">
            <w:pPr>
              <w:ind w:left="139"/>
              <w:rPr>
                <w:rFonts w:ascii="Times New Roman" w:hAnsi="Times New Roman" w:cs="Times New Roman"/>
                <w:b/>
                <w:sz w:val="24"/>
                <w:szCs w:val="24"/>
              </w:rPr>
            </w:pPr>
            <w:r>
              <w:rPr>
                <w:rFonts w:ascii="Times New Roman" w:hAnsi="Times New Roman" w:cs="Times New Roman"/>
                <w:sz w:val="24"/>
                <w:szCs w:val="24"/>
              </w:rPr>
              <w:t>Less than bachelor’s</w:t>
            </w:r>
          </w:p>
          <w:p w14:paraId="7D4CD8D4" w14:textId="77777777" w:rsidR="0097139F" w:rsidRPr="001D73CD" w:rsidRDefault="0097139F" w:rsidP="003C2B61">
            <w:pPr>
              <w:ind w:left="139"/>
              <w:rPr>
                <w:rFonts w:ascii="Times New Roman" w:hAnsi="Times New Roman" w:cs="Times New Roman"/>
                <w:sz w:val="24"/>
                <w:szCs w:val="24"/>
              </w:rPr>
            </w:pPr>
            <w:r w:rsidRPr="001D73CD">
              <w:rPr>
                <w:rFonts w:ascii="Times New Roman" w:hAnsi="Times New Roman" w:cs="Times New Roman"/>
                <w:sz w:val="24"/>
                <w:szCs w:val="24"/>
              </w:rPr>
              <w:t>Bachelor’s degree</w:t>
            </w:r>
          </w:p>
          <w:p w14:paraId="08272D90" w14:textId="77777777" w:rsidR="0097139F" w:rsidRPr="001D73CD" w:rsidRDefault="0097139F" w:rsidP="003C2B61">
            <w:pPr>
              <w:ind w:left="139"/>
              <w:rPr>
                <w:rFonts w:ascii="Times New Roman" w:hAnsi="Times New Roman" w:cs="Times New Roman"/>
                <w:sz w:val="24"/>
                <w:szCs w:val="24"/>
              </w:rPr>
            </w:pPr>
            <w:r w:rsidRPr="001D73CD">
              <w:rPr>
                <w:rFonts w:ascii="Times New Roman" w:hAnsi="Times New Roman" w:cs="Times New Roman"/>
                <w:sz w:val="24"/>
                <w:szCs w:val="24"/>
              </w:rPr>
              <w:t>Master’s degree</w:t>
            </w:r>
          </w:p>
          <w:p w14:paraId="620BA595" w14:textId="77777777" w:rsidR="0097139F" w:rsidRDefault="0097139F" w:rsidP="003C2B61">
            <w:pPr>
              <w:ind w:left="139"/>
              <w:rPr>
                <w:rFonts w:ascii="Times New Roman" w:hAnsi="Times New Roman" w:cs="Times New Roman"/>
                <w:sz w:val="24"/>
                <w:szCs w:val="24"/>
              </w:rPr>
            </w:pPr>
            <w:r w:rsidRPr="001D73CD">
              <w:rPr>
                <w:rFonts w:ascii="Times New Roman" w:hAnsi="Times New Roman" w:cs="Times New Roman"/>
                <w:sz w:val="24"/>
                <w:szCs w:val="24"/>
              </w:rPr>
              <w:t>Doctora</w:t>
            </w:r>
            <w:r>
              <w:rPr>
                <w:rFonts w:ascii="Times New Roman" w:hAnsi="Times New Roman" w:cs="Times New Roman"/>
                <w:sz w:val="24"/>
                <w:szCs w:val="24"/>
              </w:rPr>
              <w:t>l degree</w:t>
            </w:r>
          </w:p>
          <w:p w14:paraId="73DC2EC6" w14:textId="77777777" w:rsidR="0097139F" w:rsidRPr="001D73CD" w:rsidRDefault="0097139F" w:rsidP="003C2B61">
            <w:pPr>
              <w:ind w:left="139"/>
              <w:rPr>
                <w:rFonts w:ascii="Times New Roman" w:hAnsi="Times New Roman" w:cs="Times New Roman"/>
                <w:sz w:val="24"/>
                <w:szCs w:val="24"/>
              </w:rPr>
            </w:pPr>
            <w:r>
              <w:rPr>
                <w:rFonts w:ascii="Times New Roman" w:hAnsi="Times New Roman" w:cs="Times New Roman"/>
                <w:sz w:val="24"/>
                <w:szCs w:val="24"/>
              </w:rPr>
              <w:t>Professional degree</w:t>
            </w:r>
          </w:p>
          <w:p w14:paraId="60FB667A" w14:textId="77777777" w:rsidR="0097139F" w:rsidRPr="001D73CD" w:rsidRDefault="0097139F" w:rsidP="003C2B61">
            <w:pPr>
              <w:ind w:left="139"/>
              <w:rPr>
                <w:rFonts w:ascii="Times New Roman" w:hAnsi="Times New Roman" w:cs="Times New Roman"/>
                <w:sz w:val="10"/>
                <w:szCs w:val="10"/>
              </w:rPr>
            </w:pPr>
          </w:p>
        </w:tc>
        <w:tc>
          <w:tcPr>
            <w:tcW w:w="1203" w:type="pct"/>
          </w:tcPr>
          <w:p w14:paraId="27973C99" w14:textId="77777777" w:rsidR="0097139F" w:rsidRPr="001D73CD" w:rsidRDefault="0097139F" w:rsidP="003C2B61">
            <w:pPr>
              <w:rPr>
                <w:rFonts w:ascii="Times New Roman" w:hAnsi="Times New Roman" w:cs="Times New Roman"/>
                <w:sz w:val="24"/>
                <w:szCs w:val="24"/>
              </w:rPr>
            </w:pPr>
          </w:p>
          <w:p w14:paraId="6FFC9118"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11</w:t>
            </w:r>
          </w:p>
          <w:p w14:paraId="47574BEA"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23</w:t>
            </w:r>
          </w:p>
          <w:p w14:paraId="7B083622"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89</w:t>
            </w:r>
          </w:p>
          <w:p w14:paraId="0511A64C"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121</w:t>
            </w:r>
          </w:p>
          <w:p w14:paraId="11257379"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32</w:t>
            </w:r>
          </w:p>
          <w:p w14:paraId="64CBB5D5" w14:textId="77777777" w:rsidR="0097139F" w:rsidRPr="001D73CD" w:rsidRDefault="0097139F" w:rsidP="003C2B61">
            <w:pPr>
              <w:jc w:val="center"/>
              <w:rPr>
                <w:rFonts w:ascii="Times New Roman" w:hAnsi="Times New Roman" w:cs="Times New Roman"/>
                <w:sz w:val="24"/>
                <w:szCs w:val="24"/>
              </w:rPr>
            </w:pPr>
            <w:r>
              <w:rPr>
                <w:rFonts w:ascii="Times New Roman" w:hAnsi="Times New Roman" w:cs="Times New Roman"/>
                <w:sz w:val="24"/>
                <w:szCs w:val="24"/>
              </w:rPr>
              <w:t>44</w:t>
            </w:r>
          </w:p>
        </w:tc>
        <w:tc>
          <w:tcPr>
            <w:tcW w:w="1330" w:type="pct"/>
          </w:tcPr>
          <w:p w14:paraId="760B9427" w14:textId="77777777" w:rsidR="0097139F" w:rsidRDefault="0097139F" w:rsidP="003C2B61">
            <w:pPr>
              <w:rPr>
                <w:rFonts w:ascii="Times New Roman" w:hAnsi="Times New Roman" w:cs="Times New Roman"/>
                <w:sz w:val="24"/>
                <w:szCs w:val="24"/>
              </w:rPr>
            </w:pPr>
          </w:p>
          <w:p w14:paraId="353F8BF6"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3.4</w:t>
            </w:r>
          </w:p>
          <w:p w14:paraId="61E93681"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7.2</w:t>
            </w:r>
          </w:p>
          <w:p w14:paraId="4ADCE068"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27.8</w:t>
            </w:r>
          </w:p>
          <w:p w14:paraId="1699E50D"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37.8</w:t>
            </w:r>
          </w:p>
          <w:p w14:paraId="28F4F373"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10.0</w:t>
            </w:r>
          </w:p>
          <w:p w14:paraId="582C4071" w14:textId="77777777" w:rsidR="0097139F" w:rsidRPr="009B5C0F" w:rsidRDefault="0097139F" w:rsidP="003C2B61">
            <w:pPr>
              <w:jc w:val="center"/>
              <w:rPr>
                <w:rFonts w:ascii="Times New Roman" w:hAnsi="Times New Roman" w:cs="Times New Roman"/>
                <w:sz w:val="24"/>
                <w:szCs w:val="24"/>
              </w:rPr>
            </w:pPr>
            <w:r>
              <w:rPr>
                <w:rFonts w:ascii="Times New Roman" w:hAnsi="Times New Roman" w:cs="Times New Roman"/>
                <w:sz w:val="24"/>
                <w:szCs w:val="24"/>
              </w:rPr>
              <w:t>13.8</w:t>
            </w:r>
          </w:p>
        </w:tc>
      </w:tr>
      <w:tr w:rsidR="0097139F" w:rsidRPr="001D73CD" w14:paraId="58167ABE" w14:textId="77777777" w:rsidTr="003C2B61">
        <w:trPr>
          <w:trHeight w:val="1781"/>
          <w:jc w:val="center"/>
        </w:trPr>
        <w:tc>
          <w:tcPr>
            <w:tcW w:w="2467" w:type="pct"/>
          </w:tcPr>
          <w:p w14:paraId="0980640B" w14:textId="77777777" w:rsidR="0097139F" w:rsidRDefault="0097139F" w:rsidP="003C2B61">
            <w:pPr>
              <w:rPr>
                <w:rFonts w:ascii="Times New Roman" w:hAnsi="Times New Roman" w:cs="Times New Roman"/>
                <w:b/>
                <w:sz w:val="24"/>
                <w:szCs w:val="24"/>
              </w:rPr>
            </w:pPr>
            <w:r>
              <w:rPr>
                <w:rFonts w:ascii="Times New Roman" w:hAnsi="Times New Roman" w:cs="Times New Roman"/>
                <w:b/>
                <w:sz w:val="24"/>
                <w:szCs w:val="24"/>
              </w:rPr>
              <w:t>Marital Status</w:t>
            </w:r>
          </w:p>
          <w:p w14:paraId="1D8AAE73" w14:textId="77777777" w:rsidR="0097139F" w:rsidRPr="0030162F" w:rsidRDefault="0097139F" w:rsidP="003C2B61">
            <w:pPr>
              <w:rPr>
                <w:rFonts w:ascii="Times New Roman" w:hAnsi="Times New Roman" w:cs="Times New Roman"/>
                <w:bCs/>
                <w:sz w:val="24"/>
                <w:szCs w:val="24"/>
              </w:rPr>
            </w:pPr>
            <w:r>
              <w:rPr>
                <w:rFonts w:ascii="Times New Roman" w:hAnsi="Times New Roman" w:cs="Times New Roman"/>
                <w:bCs/>
                <w:sz w:val="24"/>
                <w:szCs w:val="24"/>
              </w:rPr>
              <w:t xml:space="preserve">  </w:t>
            </w:r>
            <w:r w:rsidRPr="0030162F">
              <w:rPr>
                <w:rFonts w:ascii="Times New Roman" w:hAnsi="Times New Roman" w:cs="Times New Roman"/>
                <w:bCs/>
                <w:sz w:val="24"/>
                <w:szCs w:val="24"/>
              </w:rPr>
              <w:t>Single</w:t>
            </w:r>
          </w:p>
          <w:p w14:paraId="6C532AF2" w14:textId="77777777" w:rsidR="0097139F" w:rsidRDefault="0097139F" w:rsidP="003C2B61">
            <w:pPr>
              <w:rPr>
                <w:rFonts w:ascii="Times New Roman" w:hAnsi="Times New Roman" w:cs="Times New Roman"/>
                <w:bCs/>
                <w:sz w:val="24"/>
                <w:szCs w:val="24"/>
              </w:rPr>
            </w:pPr>
            <w:r>
              <w:rPr>
                <w:rFonts w:ascii="Times New Roman" w:hAnsi="Times New Roman" w:cs="Times New Roman"/>
                <w:bCs/>
                <w:sz w:val="24"/>
                <w:szCs w:val="24"/>
              </w:rPr>
              <w:t xml:space="preserve">  </w:t>
            </w:r>
            <w:r w:rsidRPr="0030162F">
              <w:rPr>
                <w:rFonts w:ascii="Times New Roman" w:hAnsi="Times New Roman" w:cs="Times New Roman"/>
                <w:bCs/>
                <w:sz w:val="24"/>
                <w:szCs w:val="24"/>
              </w:rPr>
              <w:t>Married or domestic partnership</w:t>
            </w:r>
          </w:p>
          <w:p w14:paraId="4DA37675" w14:textId="77777777" w:rsidR="0097139F" w:rsidRDefault="0097139F" w:rsidP="003C2B61">
            <w:pPr>
              <w:rPr>
                <w:rFonts w:ascii="Times New Roman" w:hAnsi="Times New Roman" w:cs="Times New Roman"/>
                <w:bCs/>
                <w:sz w:val="24"/>
                <w:szCs w:val="24"/>
              </w:rPr>
            </w:pPr>
            <w:r>
              <w:rPr>
                <w:rFonts w:ascii="Times New Roman" w:hAnsi="Times New Roman" w:cs="Times New Roman"/>
                <w:bCs/>
                <w:sz w:val="24"/>
                <w:szCs w:val="24"/>
              </w:rPr>
              <w:t xml:space="preserve">  Widowed</w:t>
            </w:r>
          </w:p>
          <w:p w14:paraId="130439C1" w14:textId="77777777" w:rsidR="0097139F" w:rsidRDefault="0097139F" w:rsidP="003C2B61">
            <w:pPr>
              <w:rPr>
                <w:rFonts w:ascii="Times New Roman" w:hAnsi="Times New Roman" w:cs="Times New Roman"/>
                <w:bCs/>
                <w:sz w:val="24"/>
                <w:szCs w:val="24"/>
              </w:rPr>
            </w:pPr>
            <w:r>
              <w:rPr>
                <w:rFonts w:ascii="Times New Roman" w:hAnsi="Times New Roman" w:cs="Times New Roman"/>
                <w:bCs/>
                <w:sz w:val="24"/>
                <w:szCs w:val="24"/>
              </w:rPr>
              <w:t xml:space="preserve">  Divorced</w:t>
            </w:r>
          </w:p>
          <w:p w14:paraId="24284D06" w14:textId="77777777" w:rsidR="0097139F" w:rsidRPr="00EA15B6" w:rsidRDefault="0097139F" w:rsidP="003C2B61">
            <w:pPr>
              <w:rPr>
                <w:rFonts w:ascii="Times New Roman" w:hAnsi="Times New Roman" w:cs="Times New Roman"/>
                <w:bCs/>
                <w:sz w:val="24"/>
                <w:szCs w:val="24"/>
              </w:rPr>
            </w:pPr>
            <w:r>
              <w:rPr>
                <w:rFonts w:ascii="Times New Roman" w:hAnsi="Times New Roman" w:cs="Times New Roman"/>
                <w:bCs/>
                <w:sz w:val="24"/>
                <w:szCs w:val="24"/>
              </w:rPr>
              <w:t xml:space="preserve">  Separated</w:t>
            </w:r>
          </w:p>
        </w:tc>
        <w:tc>
          <w:tcPr>
            <w:tcW w:w="1203" w:type="pct"/>
          </w:tcPr>
          <w:p w14:paraId="391FA397" w14:textId="77777777" w:rsidR="0097139F" w:rsidRDefault="0097139F" w:rsidP="003C2B61">
            <w:pPr>
              <w:rPr>
                <w:rFonts w:ascii="Times New Roman" w:hAnsi="Times New Roman" w:cs="Times New Roman"/>
                <w:sz w:val="24"/>
                <w:szCs w:val="24"/>
              </w:rPr>
            </w:pPr>
          </w:p>
          <w:p w14:paraId="0DD3AB7B"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33</w:t>
            </w:r>
          </w:p>
          <w:p w14:paraId="0C663613"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272</w:t>
            </w:r>
          </w:p>
          <w:p w14:paraId="483526B5"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3</w:t>
            </w:r>
          </w:p>
          <w:p w14:paraId="3A1AC33F"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12</w:t>
            </w:r>
          </w:p>
          <w:p w14:paraId="2FC12B65" w14:textId="77777777" w:rsidR="0097139F" w:rsidRPr="00EA15B6" w:rsidRDefault="0097139F" w:rsidP="003C2B61">
            <w:pPr>
              <w:jc w:val="center"/>
              <w:rPr>
                <w:rFonts w:ascii="Times New Roman" w:hAnsi="Times New Roman" w:cs="Times New Roman"/>
                <w:sz w:val="24"/>
                <w:szCs w:val="24"/>
              </w:rPr>
            </w:pPr>
            <w:r>
              <w:rPr>
                <w:rFonts w:ascii="Times New Roman" w:hAnsi="Times New Roman" w:cs="Times New Roman"/>
                <w:sz w:val="24"/>
                <w:szCs w:val="24"/>
              </w:rPr>
              <w:t>0</w:t>
            </w:r>
          </w:p>
        </w:tc>
        <w:tc>
          <w:tcPr>
            <w:tcW w:w="1330" w:type="pct"/>
          </w:tcPr>
          <w:p w14:paraId="20AA7D90" w14:textId="77777777" w:rsidR="0097139F" w:rsidRDefault="0097139F" w:rsidP="003C2B61">
            <w:pPr>
              <w:rPr>
                <w:rFonts w:ascii="Times New Roman" w:hAnsi="Times New Roman" w:cs="Times New Roman"/>
                <w:sz w:val="24"/>
                <w:szCs w:val="24"/>
              </w:rPr>
            </w:pPr>
          </w:p>
          <w:p w14:paraId="479FB5CF"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10.3</w:t>
            </w:r>
          </w:p>
          <w:p w14:paraId="550E9E64"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85.0</w:t>
            </w:r>
          </w:p>
          <w:p w14:paraId="2CDF3427"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0.90</w:t>
            </w:r>
          </w:p>
          <w:p w14:paraId="09E07D22"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3.8</w:t>
            </w:r>
          </w:p>
          <w:p w14:paraId="042D4757" w14:textId="77777777" w:rsidR="0097139F" w:rsidRPr="00027070" w:rsidRDefault="0097139F" w:rsidP="003C2B61">
            <w:pPr>
              <w:jc w:val="center"/>
              <w:rPr>
                <w:rFonts w:ascii="Times New Roman" w:hAnsi="Times New Roman" w:cs="Times New Roman"/>
                <w:sz w:val="24"/>
                <w:szCs w:val="24"/>
              </w:rPr>
            </w:pPr>
            <w:r>
              <w:rPr>
                <w:rFonts w:ascii="Times New Roman" w:hAnsi="Times New Roman" w:cs="Times New Roman"/>
                <w:sz w:val="24"/>
                <w:szCs w:val="24"/>
              </w:rPr>
              <w:t>0</w:t>
            </w:r>
          </w:p>
        </w:tc>
      </w:tr>
      <w:tr w:rsidR="0097139F" w:rsidRPr="001D73CD" w14:paraId="35AF7CED" w14:textId="77777777" w:rsidTr="003C2B61">
        <w:trPr>
          <w:trHeight w:val="1340"/>
          <w:jc w:val="center"/>
        </w:trPr>
        <w:tc>
          <w:tcPr>
            <w:tcW w:w="2467" w:type="pct"/>
          </w:tcPr>
          <w:p w14:paraId="716FB651" w14:textId="77777777" w:rsidR="0097139F" w:rsidRPr="001D73CD" w:rsidRDefault="0097139F" w:rsidP="003C2B61">
            <w:pPr>
              <w:rPr>
                <w:rFonts w:ascii="Times New Roman" w:hAnsi="Times New Roman" w:cs="Times New Roman"/>
                <w:b/>
                <w:sz w:val="24"/>
                <w:szCs w:val="24"/>
              </w:rPr>
            </w:pPr>
            <w:r>
              <w:rPr>
                <w:rFonts w:ascii="Times New Roman" w:hAnsi="Times New Roman" w:cs="Times New Roman"/>
                <w:b/>
                <w:sz w:val="24"/>
                <w:szCs w:val="24"/>
              </w:rPr>
              <w:t>Parenthood</w:t>
            </w:r>
          </w:p>
          <w:p w14:paraId="65B245D2" w14:textId="77777777" w:rsidR="0097139F" w:rsidRDefault="0097139F" w:rsidP="003C2B61">
            <w:pPr>
              <w:ind w:left="139"/>
              <w:rPr>
                <w:rFonts w:ascii="Times New Roman" w:hAnsi="Times New Roman" w:cs="Times New Roman"/>
                <w:sz w:val="24"/>
                <w:szCs w:val="24"/>
              </w:rPr>
            </w:pPr>
            <w:r>
              <w:rPr>
                <w:rFonts w:ascii="Times New Roman" w:hAnsi="Times New Roman" w:cs="Times New Roman"/>
                <w:sz w:val="24"/>
                <w:szCs w:val="24"/>
              </w:rPr>
              <w:t>Being a parent</w:t>
            </w:r>
          </w:p>
          <w:p w14:paraId="032D87FF" w14:textId="77777777" w:rsidR="0097139F" w:rsidRDefault="0097139F" w:rsidP="003C2B61">
            <w:pPr>
              <w:ind w:left="139"/>
              <w:rPr>
                <w:rFonts w:ascii="Times New Roman" w:hAnsi="Times New Roman" w:cs="Times New Roman"/>
                <w:bCs/>
                <w:sz w:val="24"/>
                <w:szCs w:val="24"/>
              </w:rPr>
            </w:pPr>
            <w:r>
              <w:rPr>
                <w:rFonts w:ascii="Times New Roman" w:hAnsi="Times New Roman" w:cs="Times New Roman"/>
                <w:bCs/>
                <w:sz w:val="24"/>
                <w:szCs w:val="24"/>
              </w:rPr>
              <w:t>Vs.</w:t>
            </w:r>
          </w:p>
          <w:p w14:paraId="04C6FB09" w14:textId="77777777" w:rsidR="0097139F" w:rsidRPr="00B42910" w:rsidRDefault="0097139F" w:rsidP="003C2B61">
            <w:pPr>
              <w:ind w:left="139"/>
              <w:rPr>
                <w:rFonts w:ascii="Times New Roman" w:hAnsi="Times New Roman" w:cs="Times New Roman"/>
                <w:bCs/>
                <w:sz w:val="24"/>
                <w:szCs w:val="24"/>
              </w:rPr>
            </w:pPr>
            <w:r>
              <w:rPr>
                <w:rFonts w:ascii="Times New Roman" w:hAnsi="Times New Roman" w:cs="Times New Roman"/>
                <w:bCs/>
                <w:sz w:val="24"/>
                <w:szCs w:val="24"/>
              </w:rPr>
              <w:t>N</w:t>
            </w:r>
            <w:r w:rsidRPr="0000433C">
              <w:rPr>
                <w:rFonts w:ascii="Times New Roman" w:hAnsi="Times New Roman" w:cs="Times New Roman"/>
                <w:bCs/>
                <w:sz w:val="24"/>
                <w:szCs w:val="24"/>
              </w:rPr>
              <w:t>ot</w:t>
            </w:r>
            <w:r>
              <w:rPr>
                <w:rFonts w:ascii="Times New Roman" w:hAnsi="Times New Roman" w:cs="Times New Roman"/>
                <w:bCs/>
                <w:sz w:val="24"/>
                <w:szCs w:val="24"/>
              </w:rPr>
              <w:t xml:space="preserve"> being a parent</w:t>
            </w:r>
          </w:p>
        </w:tc>
        <w:tc>
          <w:tcPr>
            <w:tcW w:w="1203" w:type="pct"/>
          </w:tcPr>
          <w:p w14:paraId="609940FE" w14:textId="77777777" w:rsidR="0097139F" w:rsidRPr="001D73CD" w:rsidRDefault="0097139F" w:rsidP="003C2B61">
            <w:pPr>
              <w:jc w:val="center"/>
              <w:rPr>
                <w:rFonts w:ascii="Times New Roman" w:hAnsi="Times New Roman" w:cs="Times New Roman"/>
                <w:b/>
                <w:sz w:val="24"/>
                <w:szCs w:val="24"/>
              </w:rPr>
            </w:pPr>
          </w:p>
          <w:p w14:paraId="725F2DFF"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259</w:t>
            </w:r>
          </w:p>
          <w:p w14:paraId="48748978" w14:textId="77777777" w:rsidR="0097139F" w:rsidRDefault="0097139F" w:rsidP="003C2B61">
            <w:pPr>
              <w:jc w:val="center"/>
              <w:rPr>
                <w:rFonts w:ascii="Times New Roman" w:hAnsi="Times New Roman" w:cs="Times New Roman"/>
                <w:sz w:val="24"/>
                <w:szCs w:val="24"/>
              </w:rPr>
            </w:pPr>
          </w:p>
          <w:p w14:paraId="39CAA7EC" w14:textId="77777777" w:rsidR="0097139F" w:rsidRPr="001D73CD" w:rsidRDefault="0097139F" w:rsidP="003C2B61">
            <w:pPr>
              <w:jc w:val="center"/>
              <w:rPr>
                <w:rFonts w:ascii="Times New Roman" w:hAnsi="Times New Roman" w:cs="Times New Roman"/>
                <w:sz w:val="24"/>
                <w:szCs w:val="24"/>
              </w:rPr>
            </w:pPr>
            <w:r>
              <w:rPr>
                <w:rFonts w:ascii="Times New Roman" w:hAnsi="Times New Roman" w:cs="Times New Roman"/>
                <w:sz w:val="24"/>
                <w:szCs w:val="24"/>
              </w:rPr>
              <w:t>61</w:t>
            </w:r>
          </w:p>
        </w:tc>
        <w:tc>
          <w:tcPr>
            <w:tcW w:w="1330" w:type="pct"/>
          </w:tcPr>
          <w:p w14:paraId="2E98CEB8" w14:textId="77777777" w:rsidR="0097139F" w:rsidRDefault="0097139F" w:rsidP="003C2B61">
            <w:pPr>
              <w:jc w:val="center"/>
              <w:rPr>
                <w:rFonts w:ascii="Times New Roman" w:hAnsi="Times New Roman" w:cs="Times New Roman"/>
                <w:b/>
                <w:sz w:val="24"/>
                <w:szCs w:val="24"/>
              </w:rPr>
            </w:pPr>
          </w:p>
          <w:p w14:paraId="373F3559" w14:textId="77777777" w:rsidR="0097139F" w:rsidRDefault="0097139F" w:rsidP="003C2B61">
            <w:pPr>
              <w:jc w:val="center"/>
              <w:rPr>
                <w:rFonts w:ascii="Times New Roman" w:hAnsi="Times New Roman" w:cs="Times New Roman"/>
                <w:sz w:val="24"/>
                <w:szCs w:val="24"/>
              </w:rPr>
            </w:pPr>
            <w:r>
              <w:rPr>
                <w:rFonts w:ascii="Times New Roman" w:hAnsi="Times New Roman" w:cs="Times New Roman"/>
                <w:sz w:val="24"/>
                <w:szCs w:val="24"/>
              </w:rPr>
              <w:t>80.9</w:t>
            </w:r>
          </w:p>
          <w:p w14:paraId="0EEE5C45" w14:textId="77777777" w:rsidR="0097139F" w:rsidRDefault="0097139F" w:rsidP="003C2B61">
            <w:pPr>
              <w:jc w:val="center"/>
              <w:rPr>
                <w:rFonts w:ascii="Times New Roman" w:hAnsi="Times New Roman" w:cs="Times New Roman"/>
                <w:sz w:val="24"/>
                <w:szCs w:val="24"/>
              </w:rPr>
            </w:pPr>
          </w:p>
          <w:p w14:paraId="69567ABC" w14:textId="77777777" w:rsidR="0097139F" w:rsidRPr="00737127" w:rsidRDefault="0097139F" w:rsidP="003C2B61">
            <w:pPr>
              <w:jc w:val="center"/>
              <w:rPr>
                <w:rFonts w:ascii="Times New Roman" w:hAnsi="Times New Roman" w:cs="Times New Roman"/>
                <w:sz w:val="24"/>
                <w:szCs w:val="24"/>
              </w:rPr>
            </w:pPr>
            <w:r>
              <w:rPr>
                <w:rFonts w:ascii="Times New Roman" w:hAnsi="Times New Roman" w:cs="Times New Roman"/>
                <w:sz w:val="24"/>
                <w:szCs w:val="24"/>
              </w:rPr>
              <w:t>19.1</w:t>
            </w:r>
          </w:p>
        </w:tc>
      </w:tr>
    </w:tbl>
    <w:p w14:paraId="285868E4" w14:textId="77777777" w:rsidR="0097139F" w:rsidRDefault="0097139F" w:rsidP="0097139F">
      <w:pPr>
        <w:spacing w:line="240" w:lineRule="auto"/>
        <w:jc w:val="center"/>
        <w:rPr>
          <w:rFonts w:ascii="Times New Roman" w:hAnsi="Times New Roman" w:cs="Times New Roman"/>
          <w:b/>
          <w:sz w:val="24"/>
          <w:szCs w:val="24"/>
        </w:rPr>
      </w:pPr>
    </w:p>
    <w:p w14:paraId="7B306632" w14:textId="77777777" w:rsidR="00576977" w:rsidRDefault="00576977" w:rsidP="00576977">
      <w:pPr>
        <w:autoSpaceDE w:val="0"/>
        <w:autoSpaceDN w:val="0"/>
        <w:adjustRightInd w:val="0"/>
        <w:spacing w:after="0" w:line="480" w:lineRule="auto"/>
        <w:jc w:val="center"/>
        <w:rPr>
          <w:rFonts w:ascii="Times New Roman" w:hAnsi="Times New Roman" w:cs="Times New Roman"/>
          <w:b/>
          <w:sz w:val="24"/>
          <w:szCs w:val="24"/>
        </w:rPr>
      </w:pPr>
    </w:p>
    <w:p w14:paraId="099A6EF7" w14:textId="77777777" w:rsidR="00576977" w:rsidRDefault="00576977" w:rsidP="00576977">
      <w:pPr>
        <w:autoSpaceDE w:val="0"/>
        <w:autoSpaceDN w:val="0"/>
        <w:adjustRightInd w:val="0"/>
        <w:spacing w:after="0" w:line="480" w:lineRule="auto"/>
        <w:jc w:val="center"/>
        <w:rPr>
          <w:rFonts w:ascii="Times New Roman" w:hAnsi="Times New Roman" w:cs="Times New Roman"/>
          <w:b/>
          <w:sz w:val="24"/>
          <w:szCs w:val="24"/>
        </w:rPr>
      </w:pPr>
    </w:p>
    <w:p w14:paraId="7F8A9BFB" w14:textId="77777777" w:rsidR="00576977" w:rsidRDefault="00576977" w:rsidP="00576977">
      <w:pPr>
        <w:autoSpaceDE w:val="0"/>
        <w:autoSpaceDN w:val="0"/>
        <w:adjustRightInd w:val="0"/>
        <w:spacing w:after="0" w:line="480" w:lineRule="auto"/>
        <w:jc w:val="center"/>
        <w:rPr>
          <w:rFonts w:ascii="Times New Roman" w:hAnsi="Times New Roman" w:cs="Times New Roman"/>
          <w:b/>
          <w:sz w:val="24"/>
          <w:szCs w:val="24"/>
        </w:rPr>
      </w:pPr>
    </w:p>
    <w:p w14:paraId="19ED67B9" w14:textId="77777777" w:rsidR="00576977" w:rsidRDefault="00576977" w:rsidP="00576977">
      <w:pPr>
        <w:autoSpaceDE w:val="0"/>
        <w:autoSpaceDN w:val="0"/>
        <w:adjustRightInd w:val="0"/>
        <w:spacing w:after="0" w:line="480" w:lineRule="auto"/>
        <w:jc w:val="center"/>
        <w:rPr>
          <w:rFonts w:ascii="Times New Roman" w:hAnsi="Times New Roman" w:cs="Times New Roman"/>
          <w:b/>
          <w:sz w:val="24"/>
          <w:szCs w:val="24"/>
        </w:rPr>
      </w:pPr>
    </w:p>
    <w:p w14:paraId="7212C8F6" w14:textId="77777777" w:rsidR="00576977" w:rsidRDefault="00576977" w:rsidP="00576977">
      <w:pPr>
        <w:autoSpaceDE w:val="0"/>
        <w:autoSpaceDN w:val="0"/>
        <w:adjustRightInd w:val="0"/>
        <w:spacing w:after="0" w:line="480" w:lineRule="auto"/>
        <w:jc w:val="center"/>
        <w:rPr>
          <w:rFonts w:ascii="Times New Roman" w:hAnsi="Times New Roman" w:cs="Times New Roman"/>
          <w:b/>
          <w:sz w:val="24"/>
          <w:szCs w:val="24"/>
        </w:rPr>
      </w:pPr>
    </w:p>
    <w:p w14:paraId="051C95C4" w14:textId="77777777" w:rsidR="00576977" w:rsidRDefault="00576977" w:rsidP="00576977">
      <w:pPr>
        <w:autoSpaceDE w:val="0"/>
        <w:autoSpaceDN w:val="0"/>
        <w:adjustRightInd w:val="0"/>
        <w:spacing w:after="0" w:line="480" w:lineRule="auto"/>
        <w:jc w:val="center"/>
        <w:rPr>
          <w:rFonts w:ascii="Times New Roman" w:hAnsi="Times New Roman" w:cs="Times New Roman"/>
          <w:b/>
          <w:sz w:val="24"/>
          <w:szCs w:val="24"/>
        </w:rPr>
      </w:pPr>
    </w:p>
    <w:p w14:paraId="09B1C8DC" w14:textId="30815735" w:rsidR="00576977" w:rsidRDefault="00576977" w:rsidP="00576977">
      <w:pPr>
        <w:autoSpaceDE w:val="0"/>
        <w:autoSpaceDN w:val="0"/>
        <w:adjustRightInd w:val="0"/>
        <w:spacing w:after="0" w:line="480" w:lineRule="auto"/>
        <w:jc w:val="center"/>
        <w:rPr>
          <w:rFonts w:asciiTheme="majorBidi" w:hAnsiTheme="majorBidi" w:cstheme="majorBidi"/>
          <w:sz w:val="24"/>
          <w:szCs w:val="24"/>
        </w:rPr>
      </w:pPr>
      <w:r w:rsidRPr="00CD1BEB">
        <w:rPr>
          <w:rFonts w:ascii="Times New Roman" w:hAnsi="Times New Roman" w:cs="Times New Roman"/>
          <w:b/>
          <w:sz w:val="24"/>
          <w:szCs w:val="24"/>
        </w:rPr>
        <w:lastRenderedPageBreak/>
        <w:t>Table</w:t>
      </w:r>
      <w:r>
        <w:rPr>
          <w:rFonts w:ascii="Times New Roman" w:hAnsi="Times New Roman" w:cs="Times New Roman"/>
          <w:b/>
          <w:sz w:val="24"/>
          <w:szCs w:val="24"/>
        </w:rPr>
        <w:t xml:space="preserve"> 2:</w:t>
      </w:r>
      <w:r w:rsidRPr="00CD1BEB">
        <w:rPr>
          <w:rFonts w:ascii="Times New Roman" w:hAnsi="Times New Roman" w:cs="Times New Roman"/>
          <w:b/>
          <w:sz w:val="24"/>
          <w:szCs w:val="24"/>
        </w:rPr>
        <w:t xml:space="preserve"> </w:t>
      </w:r>
      <w:r w:rsidRPr="00576977">
        <w:rPr>
          <w:rFonts w:ascii="Times New Roman" w:hAnsi="Times New Roman" w:cs="Times New Roman"/>
          <w:sz w:val="24"/>
          <w:szCs w:val="24"/>
        </w:rPr>
        <w:t>Confirmatory Factor Analysis and Validity Measures</w:t>
      </w:r>
    </w:p>
    <w:tbl>
      <w:tblPr>
        <w:tblStyle w:val="TableGrid"/>
        <w:tblpPr w:leftFromText="180" w:rightFromText="180" w:vertAnchor="text" w:horzAnchor="margin" w:tblpXSpec="center" w:tblpY="123"/>
        <w:tblW w:w="9995" w:type="dxa"/>
        <w:tblLayout w:type="fixed"/>
        <w:tblLook w:val="04A0" w:firstRow="1" w:lastRow="0" w:firstColumn="1" w:lastColumn="0" w:noHBand="0" w:noVBand="1"/>
      </w:tblPr>
      <w:tblGrid>
        <w:gridCol w:w="1568"/>
        <w:gridCol w:w="5907"/>
        <w:gridCol w:w="1170"/>
        <w:gridCol w:w="720"/>
        <w:gridCol w:w="630"/>
      </w:tblGrid>
      <w:tr w:rsidR="00576977" w:rsidRPr="00913D8D" w14:paraId="7835891E" w14:textId="77777777" w:rsidTr="003C2B61">
        <w:trPr>
          <w:trHeight w:val="441"/>
        </w:trPr>
        <w:tc>
          <w:tcPr>
            <w:tcW w:w="1568" w:type="dxa"/>
            <w:vAlign w:val="center"/>
          </w:tcPr>
          <w:p w14:paraId="09EA54FE" w14:textId="77777777" w:rsidR="00576977" w:rsidRPr="00913D8D" w:rsidRDefault="00576977" w:rsidP="003C2B61">
            <w:pPr>
              <w:autoSpaceDE w:val="0"/>
              <w:autoSpaceDN w:val="0"/>
              <w:adjustRightInd w:val="0"/>
              <w:jc w:val="center"/>
              <w:rPr>
                <w:rFonts w:ascii="Times New Roman" w:hAnsi="Times New Roman" w:cs="Times New Roman"/>
                <w:b/>
              </w:rPr>
            </w:pPr>
          </w:p>
        </w:tc>
        <w:tc>
          <w:tcPr>
            <w:tcW w:w="5907" w:type="dxa"/>
            <w:vAlign w:val="center"/>
          </w:tcPr>
          <w:p w14:paraId="7DCB50AA" w14:textId="77777777" w:rsidR="00576977" w:rsidRPr="00913D8D" w:rsidRDefault="00576977" w:rsidP="003C2B61">
            <w:pPr>
              <w:autoSpaceDE w:val="0"/>
              <w:autoSpaceDN w:val="0"/>
              <w:adjustRightInd w:val="0"/>
              <w:jc w:val="center"/>
              <w:rPr>
                <w:rFonts w:ascii="Times New Roman" w:hAnsi="Times New Roman" w:cs="Times New Roman"/>
                <w:b/>
              </w:rPr>
            </w:pPr>
            <w:r w:rsidRPr="00913D8D">
              <w:rPr>
                <w:rFonts w:ascii="Times New Roman" w:hAnsi="Times New Roman" w:cs="Times New Roman"/>
                <w:b/>
              </w:rPr>
              <w:t>Items</w:t>
            </w:r>
          </w:p>
        </w:tc>
        <w:tc>
          <w:tcPr>
            <w:tcW w:w="1170" w:type="dxa"/>
            <w:vAlign w:val="center"/>
          </w:tcPr>
          <w:p w14:paraId="7BE27307" w14:textId="77777777" w:rsidR="00576977" w:rsidRPr="000421EE" w:rsidRDefault="00576977" w:rsidP="003C2B61">
            <w:pPr>
              <w:autoSpaceDE w:val="0"/>
              <w:autoSpaceDN w:val="0"/>
              <w:adjustRightInd w:val="0"/>
              <w:jc w:val="center"/>
              <w:rPr>
                <w:rFonts w:ascii="Times New Roman" w:hAnsi="Times New Roman" w:cs="Times New Roman"/>
                <w:b/>
              </w:rPr>
            </w:pPr>
            <w:r w:rsidRPr="000421EE">
              <w:rPr>
                <w:rFonts w:ascii="Times New Roman" w:hAnsi="Times New Roman" w:cs="Times New Roman"/>
                <w:b/>
              </w:rPr>
              <w:t>Loadings</w:t>
            </w:r>
          </w:p>
        </w:tc>
        <w:tc>
          <w:tcPr>
            <w:tcW w:w="720" w:type="dxa"/>
            <w:vAlign w:val="center"/>
          </w:tcPr>
          <w:p w14:paraId="3963DBB0" w14:textId="77777777" w:rsidR="00576977" w:rsidRPr="00913D8D" w:rsidRDefault="00576977" w:rsidP="003C2B61">
            <w:pPr>
              <w:autoSpaceDE w:val="0"/>
              <w:autoSpaceDN w:val="0"/>
              <w:adjustRightInd w:val="0"/>
              <w:jc w:val="center"/>
              <w:rPr>
                <w:rFonts w:ascii="Times New Roman" w:hAnsi="Times New Roman" w:cs="Times New Roman"/>
                <w:b/>
              </w:rPr>
            </w:pPr>
            <w:r w:rsidRPr="00913D8D">
              <w:rPr>
                <w:rFonts w:ascii="Times New Roman" w:hAnsi="Times New Roman" w:cs="Times New Roman"/>
                <w:b/>
              </w:rPr>
              <w:t>AVE</w:t>
            </w:r>
          </w:p>
        </w:tc>
        <w:tc>
          <w:tcPr>
            <w:tcW w:w="630" w:type="dxa"/>
            <w:vAlign w:val="center"/>
          </w:tcPr>
          <w:p w14:paraId="46EFCA6D" w14:textId="77777777" w:rsidR="00576977" w:rsidRPr="00913D8D" w:rsidRDefault="00576977" w:rsidP="003C2B61">
            <w:pPr>
              <w:jc w:val="center"/>
              <w:rPr>
                <w:rFonts w:ascii="Times New Roman" w:hAnsi="Times New Roman" w:cs="Times New Roman"/>
                <w:b/>
              </w:rPr>
            </w:pPr>
            <w:r w:rsidRPr="00913D8D">
              <w:rPr>
                <w:rFonts w:ascii="Times New Roman" w:hAnsi="Times New Roman" w:cs="Times New Roman"/>
                <w:b/>
              </w:rPr>
              <w:t>α</w:t>
            </w:r>
          </w:p>
        </w:tc>
      </w:tr>
      <w:tr w:rsidR="00576977" w:rsidRPr="00913D8D" w14:paraId="75249792" w14:textId="77777777" w:rsidTr="003C2B61">
        <w:trPr>
          <w:trHeight w:val="1773"/>
        </w:trPr>
        <w:tc>
          <w:tcPr>
            <w:tcW w:w="1568" w:type="dxa"/>
            <w:vAlign w:val="center"/>
          </w:tcPr>
          <w:p w14:paraId="38DA35B7" w14:textId="77777777" w:rsidR="00576977" w:rsidRPr="00913D8D" w:rsidRDefault="00576977" w:rsidP="003C2B61">
            <w:pPr>
              <w:autoSpaceDE w:val="0"/>
              <w:autoSpaceDN w:val="0"/>
              <w:adjustRightInd w:val="0"/>
              <w:jc w:val="center"/>
              <w:rPr>
                <w:rFonts w:ascii="Times New Roman" w:hAnsi="Times New Roman" w:cs="Times New Roman"/>
                <w:b/>
              </w:rPr>
            </w:pPr>
            <w:r w:rsidRPr="00913D8D">
              <w:rPr>
                <w:rFonts w:ascii="Times New Roman" w:hAnsi="Times New Roman" w:cs="Times New Roman"/>
                <w:b/>
              </w:rPr>
              <w:t>Materialism</w:t>
            </w:r>
          </w:p>
        </w:tc>
        <w:tc>
          <w:tcPr>
            <w:tcW w:w="5907" w:type="dxa"/>
          </w:tcPr>
          <w:p w14:paraId="264B8406" w14:textId="77777777" w:rsidR="00576977" w:rsidRPr="00913D8D" w:rsidRDefault="00576977" w:rsidP="003C2B61">
            <w:pPr>
              <w:autoSpaceDE w:val="0"/>
              <w:autoSpaceDN w:val="0"/>
              <w:adjustRightInd w:val="0"/>
              <w:rPr>
                <w:rFonts w:ascii="Times New Roman" w:hAnsi="Times New Roman" w:cs="Times New Roman"/>
              </w:rPr>
            </w:pPr>
            <w:r w:rsidRPr="00913D8D">
              <w:rPr>
                <w:rFonts w:ascii="Times New Roman" w:hAnsi="Times New Roman" w:cs="Times New Roman"/>
              </w:rPr>
              <w:t>I admire people who own expensive homes, cars, and clothes.</w:t>
            </w:r>
          </w:p>
          <w:p w14:paraId="3A14AC27" w14:textId="77777777" w:rsidR="00576977" w:rsidRPr="00913D8D" w:rsidRDefault="00576977" w:rsidP="003C2B61">
            <w:pPr>
              <w:autoSpaceDE w:val="0"/>
              <w:autoSpaceDN w:val="0"/>
              <w:adjustRightInd w:val="0"/>
              <w:rPr>
                <w:rFonts w:ascii="Times New Roman" w:hAnsi="Times New Roman" w:cs="Times New Roman"/>
              </w:rPr>
            </w:pPr>
            <w:r w:rsidRPr="00913D8D">
              <w:rPr>
                <w:rFonts w:ascii="Times New Roman" w:hAnsi="Times New Roman" w:cs="Times New Roman"/>
              </w:rPr>
              <w:t>My life would be better if I owned certain things I don’t have.</w:t>
            </w:r>
          </w:p>
          <w:p w14:paraId="461D2311" w14:textId="77777777" w:rsidR="00576977" w:rsidRPr="00913D8D" w:rsidRDefault="00576977" w:rsidP="003C2B61">
            <w:pPr>
              <w:autoSpaceDE w:val="0"/>
              <w:autoSpaceDN w:val="0"/>
              <w:adjustRightInd w:val="0"/>
              <w:rPr>
                <w:rFonts w:ascii="Times New Roman" w:hAnsi="Times New Roman" w:cs="Times New Roman"/>
              </w:rPr>
            </w:pPr>
            <w:r w:rsidRPr="00913D8D">
              <w:rPr>
                <w:rFonts w:ascii="Times New Roman" w:hAnsi="Times New Roman" w:cs="Times New Roman"/>
              </w:rPr>
              <w:t>Buying things gives me a lot of pleasure.</w:t>
            </w:r>
          </w:p>
          <w:p w14:paraId="66D72747" w14:textId="77777777" w:rsidR="00576977" w:rsidRPr="00913D8D" w:rsidRDefault="00576977" w:rsidP="003C2B61">
            <w:pPr>
              <w:autoSpaceDE w:val="0"/>
              <w:autoSpaceDN w:val="0"/>
              <w:adjustRightInd w:val="0"/>
              <w:rPr>
                <w:rFonts w:ascii="Times New Roman" w:hAnsi="Times New Roman" w:cs="Times New Roman"/>
              </w:rPr>
            </w:pPr>
            <w:r w:rsidRPr="00913D8D">
              <w:rPr>
                <w:rFonts w:ascii="Times New Roman" w:hAnsi="Times New Roman" w:cs="Times New Roman"/>
              </w:rPr>
              <w:t>I’d be happier if I could afford to buy more things.</w:t>
            </w:r>
          </w:p>
          <w:p w14:paraId="670AC268" w14:textId="77777777" w:rsidR="00576977" w:rsidRPr="00913D8D" w:rsidRDefault="00576977" w:rsidP="003C2B61">
            <w:pPr>
              <w:autoSpaceDE w:val="0"/>
              <w:autoSpaceDN w:val="0"/>
              <w:adjustRightInd w:val="0"/>
              <w:rPr>
                <w:rFonts w:ascii="Times New Roman" w:hAnsi="Times New Roman" w:cs="Times New Roman"/>
              </w:rPr>
            </w:pPr>
            <w:r w:rsidRPr="00913D8D">
              <w:rPr>
                <w:rFonts w:ascii="Times New Roman" w:hAnsi="Times New Roman" w:cs="Times New Roman"/>
              </w:rPr>
              <w:t>I like to own things that impress people.</w:t>
            </w:r>
          </w:p>
          <w:p w14:paraId="22D0F40A" w14:textId="77777777" w:rsidR="00576977" w:rsidRDefault="00576977" w:rsidP="003C2B61">
            <w:pPr>
              <w:autoSpaceDE w:val="0"/>
              <w:autoSpaceDN w:val="0"/>
              <w:adjustRightInd w:val="0"/>
              <w:rPr>
                <w:rFonts w:ascii="Times New Roman" w:hAnsi="Times New Roman" w:cs="Times New Roman"/>
              </w:rPr>
            </w:pPr>
            <w:r w:rsidRPr="00913D8D">
              <w:rPr>
                <w:rFonts w:ascii="Times New Roman" w:hAnsi="Times New Roman" w:cs="Times New Roman"/>
              </w:rPr>
              <w:t>I like a lot of luxury in my life.</w:t>
            </w:r>
          </w:p>
          <w:p w14:paraId="452ED875" w14:textId="77777777" w:rsidR="00576977" w:rsidRPr="00913D8D" w:rsidRDefault="00576977" w:rsidP="003C2B61">
            <w:pPr>
              <w:autoSpaceDE w:val="0"/>
              <w:autoSpaceDN w:val="0"/>
              <w:adjustRightInd w:val="0"/>
              <w:rPr>
                <w:rFonts w:ascii="Times New Roman" w:hAnsi="Times New Roman" w:cs="Times New Roman"/>
              </w:rPr>
            </w:pPr>
            <w:r w:rsidRPr="000421EE">
              <w:rPr>
                <w:rFonts w:ascii="Times New Roman" w:hAnsi="Times New Roman" w:cs="Times New Roman"/>
              </w:rPr>
              <w:t>It sometimes bothers me quite a bit that I can’t afford to buy all the things I’d like.</w:t>
            </w:r>
          </w:p>
          <w:p w14:paraId="3132DC84" w14:textId="77777777" w:rsidR="00576977" w:rsidRDefault="00576977" w:rsidP="003C2B61">
            <w:pPr>
              <w:autoSpaceDE w:val="0"/>
              <w:autoSpaceDN w:val="0"/>
              <w:adjustRightInd w:val="0"/>
              <w:rPr>
                <w:rFonts w:ascii="Times New Roman" w:hAnsi="Times New Roman" w:cs="Times New Roman"/>
              </w:rPr>
            </w:pPr>
            <w:r w:rsidRPr="00913D8D">
              <w:rPr>
                <w:rFonts w:ascii="Times New Roman" w:hAnsi="Times New Roman" w:cs="Times New Roman"/>
              </w:rPr>
              <w:t>The things I own say a lot about how well I’m doing in life.</w:t>
            </w:r>
          </w:p>
          <w:p w14:paraId="07428FE5" w14:textId="77777777" w:rsidR="00576977" w:rsidRPr="00913D8D" w:rsidRDefault="00576977" w:rsidP="003C2B61">
            <w:pPr>
              <w:autoSpaceDE w:val="0"/>
              <w:autoSpaceDN w:val="0"/>
              <w:adjustRightInd w:val="0"/>
              <w:rPr>
                <w:rFonts w:ascii="Times New Roman" w:hAnsi="Times New Roman" w:cs="Times New Roman"/>
              </w:rPr>
            </w:pPr>
          </w:p>
        </w:tc>
        <w:tc>
          <w:tcPr>
            <w:tcW w:w="1170" w:type="dxa"/>
            <w:vAlign w:val="center"/>
          </w:tcPr>
          <w:p w14:paraId="1F96F2CD" w14:textId="77777777" w:rsidR="00576977" w:rsidRDefault="00576977" w:rsidP="003C2B61">
            <w:pPr>
              <w:autoSpaceDE w:val="0"/>
              <w:autoSpaceDN w:val="0"/>
              <w:adjustRightInd w:val="0"/>
              <w:jc w:val="center"/>
              <w:rPr>
                <w:rFonts w:ascii="Times New Roman" w:hAnsi="Times New Roman" w:cs="Times New Roman"/>
              </w:rPr>
            </w:pPr>
            <w:r w:rsidRPr="000421EE">
              <w:rPr>
                <w:rFonts w:ascii="Times New Roman" w:hAnsi="Times New Roman" w:cs="Times New Roman"/>
              </w:rPr>
              <w:t>.77</w:t>
            </w:r>
          </w:p>
          <w:p w14:paraId="7CED5532" w14:textId="77777777" w:rsidR="00576977" w:rsidRDefault="00576977" w:rsidP="003C2B61">
            <w:pPr>
              <w:autoSpaceDE w:val="0"/>
              <w:autoSpaceDN w:val="0"/>
              <w:adjustRightInd w:val="0"/>
              <w:jc w:val="center"/>
              <w:rPr>
                <w:rFonts w:ascii="Times New Roman" w:hAnsi="Times New Roman" w:cs="Times New Roman"/>
              </w:rPr>
            </w:pPr>
            <w:r w:rsidRPr="000421EE">
              <w:rPr>
                <w:rFonts w:ascii="Times New Roman" w:hAnsi="Times New Roman" w:cs="Times New Roman"/>
              </w:rPr>
              <w:t>.63</w:t>
            </w:r>
          </w:p>
          <w:p w14:paraId="37EA5E3E" w14:textId="77777777" w:rsidR="00576977" w:rsidRPr="000421EE" w:rsidRDefault="00576977" w:rsidP="003C2B61">
            <w:pPr>
              <w:autoSpaceDE w:val="0"/>
              <w:autoSpaceDN w:val="0"/>
              <w:adjustRightInd w:val="0"/>
              <w:jc w:val="center"/>
              <w:rPr>
                <w:rFonts w:ascii="Times New Roman" w:hAnsi="Times New Roman" w:cs="Times New Roman"/>
              </w:rPr>
            </w:pPr>
            <w:r w:rsidRPr="000421EE">
              <w:rPr>
                <w:rFonts w:ascii="Times New Roman" w:hAnsi="Times New Roman" w:cs="Times New Roman"/>
              </w:rPr>
              <w:t>.70</w:t>
            </w:r>
          </w:p>
          <w:p w14:paraId="352E4CC3" w14:textId="77777777" w:rsidR="00576977" w:rsidRPr="000421EE" w:rsidRDefault="00576977" w:rsidP="003C2B61">
            <w:pPr>
              <w:autoSpaceDE w:val="0"/>
              <w:autoSpaceDN w:val="0"/>
              <w:adjustRightInd w:val="0"/>
              <w:jc w:val="center"/>
              <w:rPr>
                <w:rFonts w:ascii="Times New Roman" w:hAnsi="Times New Roman" w:cs="Times New Roman"/>
              </w:rPr>
            </w:pPr>
            <w:r w:rsidRPr="000421EE">
              <w:rPr>
                <w:rFonts w:ascii="Times New Roman" w:hAnsi="Times New Roman" w:cs="Times New Roman"/>
              </w:rPr>
              <w:t>.69</w:t>
            </w:r>
          </w:p>
          <w:p w14:paraId="4C439F51" w14:textId="77777777" w:rsidR="00576977" w:rsidRPr="000421EE" w:rsidRDefault="00576977" w:rsidP="003C2B61">
            <w:pPr>
              <w:autoSpaceDE w:val="0"/>
              <w:autoSpaceDN w:val="0"/>
              <w:adjustRightInd w:val="0"/>
              <w:jc w:val="center"/>
              <w:rPr>
                <w:rFonts w:ascii="Times New Roman" w:hAnsi="Times New Roman" w:cs="Times New Roman"/>
              </w:rPr>
            </w:pPr>
            <w:r w:rsidRPr="000421EE">
              <w:rPr>
                <w:rFonts w:ascii="Times New Roman" w:hAnsi="Times New Roman" w:cs="Times New Roman"/>
              </w:rPr>
              <w:t>.83</w:t>
            </w:r>
          </w:p>
          <w:p w14:paraId="5943D565" w14:textId="77777777" w:rsidR="00576977" w:rsidRPr="000421EE" w:rsidRDefault="00576977" w:rsidP="003C2B61">
            <w:pPr>
              <w:autoSpaceDE w:val="0"/>
              <w:autoSpaceDN w:val="0"/>
              <w:adjustRightInd w:val="0"/>
              <w:jc w:val="center"/>
              <w:rPr>
                <w:rFonts w:ascii="Times New Roman" w:hAnsi="Times New Roman" w:cs="Times New Roman"/>
              </w:rPr>
            </w:pPr>
            <w:r w:rsidRPr="000421EE">
              <w:rPr>
                <w:rFonts w:ascii="Times New Roman" w:hAnsi="Times New Roman" w:cs="Times New Roman"/>
              </w:rPr>
              <w:t>.83</w:t>
            </w:r>
          </w:p>
          <w:p w14:paraId="1A5E5DE8" w14:textId="77777777" w:rsidR="00576977" w:rsidRPr="000421EE" w:rsidRDefault="00576977" w:rsidP="003C2B61">
            <w:pPr>
              <w:autoSpaceDE w:val="0"/>
              <w:autoSpaceDN w:val="0"/>
              <w:adjustRightInd w:val="0"/>
              <w:jc w:val="center"/>
              <w:rPr>
                <w:rFonts w:ascii="Times New Roman" w:hAnsi="Times New Roman" w:cs="Times New Roman"/>
              </w:rPr>
            </w:pPr>
            <w:r w:rsidRPr="000421EE">
              <w:rPr>
                <w:rFonts w:ascii="Times New Roman" w:hAnsi="Times New Roman" w:cs="Times New Roman"/>
              </w:rPr>
              <w:t>.67</w:t>
            </w:r>
          </w:p>
          <w:p w14:paraId="31455B6F" w14:textId="77777777" w:rsidR="00576977" w:rsidRPr="000421EE" w:rsidRDefault="00576977" w:rsidP="003C2B61">
            <w:pPr>
              <w:autoSpaceDE w:val="0"/>
              <w:autoSpaceDN w:val="0"/>
              <w:adjustRightInd w:val="0"/>
              <w:jc w:val="center"/>
              <w:rPr>
                <w:rFonts w:ascii="Times New Roman" w:hAnsi="Times New Roman" w:cs="Times New Roman"/>
              </w:rPr>
            </w:pPr>
            <w:r w:rsidRPr="000421EE">
              <w:rPr>
                <w:rFonts w:ascii="Times New Roman" w:hAnsi="Times New Roman" w:cs="Times New Roman"/>
              </w:rPr>
              <w:t>.79</w:t>
            </w:r>
          </w:p>
        </w:tc>
        <w:tc>
          <w:tcPr>
            <w:tcW w:w="720" w:type="dxa"/>
            <w:vAlign w:val="center"/>
          </w:tcPr>
          <w:p w14:paraId="4CD1761C" w14:textId="77777777" w:rsidR="00576977" w:rsidRPr="00307247" w:rsidRDefault="00576977" w:rsidP="003C2B61">
            <w:pPr>
              <w:jc w:val="center"/>
              <w:rPr>
                <w:rFonts w:ascii="Times New Roman" w:hAnsi="Times New Roman" w:cs="Times New Roman"/>
              </w:rPr>
            </w:pPr>
            <w:r w:rsidRPr="00307247">
              <w:rPr>
                <w:rFonts w:ascii="Times New Roman" w:hAnsi="Times New Roman" w:cs="Times New Roman"/>
              </w:rPr>
              <w:t>.67</w:t>
            </w:r>
          </w:p>
        </w:tc>
        <w:tc>
          <w:tcPr>
            <w:tcW w:w="630" w:type="dxa"/>
            <w:vAlign w:val="center"/>
          </w:tcPr>
          <w:p w14:paraId="1AACE046" w14:textId="77777777" w:rsidR="00576977" w:rsidRPr="00913D8D" w:rsidRDefault="00576977" w:rsidP="003C2B61">
            <w:pPr>
              <w:autoSpaceDE w:val="0"/>
              <w:autoSpaceDN w:val="0"/>
              <w:adjustRightInd w:val="0"/>
              <w:jc w:val="center"/>
              <w:rPr>
                <w:rFonts w:ascii="Times New Roman" w:hAnsi="Times New Roman" w:cs="Times New Roman"/>
                <w:highlight w:val="yellow"/>
              </w:rPr>
            </w:pPr>
            <w:r w:rsidRPr="003920BC">
              <w:rPr>
                <w:rFonts w:ascii="Times New Roman" w:hAnsi="Times New Roman" w:cs="Times New Roman"/>
              </w:rPr>
              <w:t>.86</w:t>
            </w:r>
          </w:p>
        </w:tc>
      </w:tr>
      <w:tr w:rsidR="00576977" w:rsidRPr="00913D8D" w14:paraId="0B061AB7" w14:textId="77777777" w:rsidTr="003C2B61">
        <w:trPr>
          <w:trHeight w:val="710"/>
        </w:trPr>
        <w:tc>
          <w:tcPr>
            <w:tcW w:w="1568" w:type="dxa"/>
            <w:vAlign w:val="center"/>
          </w:tcPr>
          <w:p w14:paraId="17D7BA72" w14:textId="77777777" w:rsidR="00576977" w:rsidRPr="00913D8D" w:rsidRDefault="00576977" w:rsidP="003C2B61">
            <w:pPr>
              <w:autoSpaceDE w:val="0"/>
              <w:autoSpaceDN w:val="0"/>
              <w:adjustRightInd w:val="0"/>
              <w:jc w:val="center"/>
              <w:rPr>
                <w:rFonts w:ascii="Times New Roman" w:hAnsi="Times New Roman" w:cs="Times New Roman"/>
                <w:b/>
              </w:rPr>
            </w:pPr>
            <w:r w:rsidRPr="00913D8D">
              <w:rPr>
                <w:rFonts w:ascii="Times New Roman" w:hAnsi="Times New Roman" w:cs="Times New Roman"/>
                <w:b/>
              </w:rPr>
              <w:t>Social Consumption Motivation</w:t>
            </w:r>
          </w:p>
        </w:tc>
        <w:tc>
          <w:tcPr>
            <w:tcW w:w="5907" w:type="dxa"/>
          </w:tcPr>
          <w:p w14:paraId="4A186B60" w14:textId="77777777" w:rsidR="00576977" w:rsidRPr="00913D8D" w:rsidRDefault="00576977" w:rsidP="003C2B61">
            <w:pPr>
              <w:autoSpaceDE w:val="0"/>
              <w:autoSpaceDN w:val="0"/>
              <w:adjustRightInd w:val="0"/>
              <w:rPr>
                <w:rFonts w:ascii="Times New Roman" w:hAnsi="Times New Roman" w:cs="Times New Roman"/>
              </w:rPr>
            </w:pPr>
            <w:r w:rsidRPr="00913D8D">
              <w:rPr>
                <w:rFonts w:ascii="Times New Roman" w:hAnsi="Times New Roman" w:cs="Times New Roman"/>
                <w:b/>
                <w:bCs/>
              </w:rPr>
              <w:t>It is important to know</w:t>
            </w:r>
            <w:r w:rsidRPr="00913D8D">
              <w:rPr>
                <w:rFonts w:ascii="Times New Roman" w:hAnsi="Times New Roman" w:cs="Times New Roman"/>
              </w:rPr>
              <w:t>:</w:t>
            </w:r>
          </w:p>
          <w:p w14:paraId="25DC120D" w14:textId="77777777" w:rsidR="00576977" w:rsidRPr="00913D8D" w:rsidRDefault="00576977" w:rsidP="003C2B61">
            <w:pPr>
              <w:autoSpaceDE w:val="0"/>
              <w:autoSpaceDN w:val="0"/>
              <w:adjustRightInd w:val="0"/>
              <w:rPr>
                <w:rFonts w:ascii="Times New Roman" w:hAnsi="Times New Roman" w:cs="Times New Roman"/>
              </w:rPr>
            </w:pPr>
          </w:p>
          <w:p w14:paraId="06AD3DD7" w14:textId="77777777" w:rsidR="00576977" w:rsidRPr="00913D8D" w:rsidRDefault="00576977" w:rsidP="003C2B61">
            <w:pPr>
              <w:autoSpaceDE w:val="0"/>
              <w:autoSpaceDN w:val="0"/>
              <w:adjustRightInd w:val="0"/>
              <w:rPr>
                <w:rFonts w:ascii="Times New Roman" w:hAnsi="Times New Roman" w:cs="Times New Roman"/>
              </w:rPr>
            </w:pPr>
            <w:r w:rsidRPr="00913D8D">
              <w:rPr>
                <w:rFonts w:ascii="Times New Roman" w:hAnsi="Times New Roman" w:cs="Times New Roman"/>
              </w:rPr>
              <w:t>What friends think of different brands or products.</w:t>
            </w:r>
          </w:p>
          <w:p w14:paraId="3F2A0EAA" w14:textId="77777777" w:rsidR="00576977" w:rsidRPr="00913D8D" w:rsidRDefault="00576977" w:rsidP="003C2B61">
            <w:pPr>
              <w:autoSpaceDE w:val="0"/>
              <w:autoSpaceDN w:val="0"/>
              <w:adjustRightInd w:val="0"/>
              <w:rPr>
                <w:rFonts w:ascii="Times New Roman" w:hAnsi="Times New Roman" w:cs="Times New Roman"/>
              </w:rPr>
            </w:pPr>
            <w:r w:rsidRPr="00913D8D">
              <w:rPr>
                <w:rFonts w:ascii="Times New Roman" w:hAnsi="Times New Roman" w:cs="Times New Roman"/>
              </w:rPr>
              <w:t xml:space="preserve">What kind of people buy certain brands or </w:t>
            </w:r>
            <w:proofErr w:type="gramStart"/>
            <w:r w:rsidRPr="00913D8D">
              <w:rPr>
                <w:rFonts w:ascii="Times New Roman" w:hAnsi="Times New Roman" w:cs="Times New Roman"/>
              </w:rPr>
              <w:t>products.</w:t>
            </w:r>
            <w:proofErr w:type="gramEnd"/>
            <w:r w:rsidRPr="00913D8D">
              <w:rPr>
                <w:rFonts w:ascii="Times New Roman" w:hAnsi="Times New Roman" w:cs="Times New Roman"/>
              </w:rPr>
              <w:t xml:space="preserve"> </w:t>
            </w:r>
          </w:p>
          <w:p w14:paraId="4B815404" w14:textId="77777777" w:rsidR="00576977" w:rsidRDefault="00576977" w:rsidP="003C2B61">
            <w:pPr>
              <w:autoSpaceDE w:val="0"/>
              <w:autoSpaceDN w:val="0"/>
              <w:adjustRightInd w:val="0"/>
              <w:rPr>
                <w:rFonts w:ascii="Times New Roman" w:hAnsi="Times New Roman" w:cs="Times New Roman"/>
              </w:rPr>
            </w:pPr>
            <w:r w:rsidRPr="00913D8D">
              <w:rPr>
                <w:rFonts w:ascii="Times New Roman" w:hAnsi="Times New Roman" w:cs="Times New Roman"/>
              </w:rPr>
              <w:t>What do others think of people who use certain brands of products.</w:t>
            </w:r>
          </w:p>
          <w:p w14:paraId="3B810980" w14:textId="77777777" w:rsidR="00576977" w:rsidRPr="00913D8D" w:rsidRDefault="00576977" w:rsidP="003C2B61">
            <w:pPr>
              <w:autoSpaceDE w:val="0"/>
              <w:autoSpaceDN w:val="0"/>
              <w:adjustRightInd w:val="0"/>
              <w:rPr>
                <w:rFonts w:ascii="Times New Roman" w:hAnsi="Times New Roman" w:cs="Times New Roman"/>
              </w:rPr>
            </w:pPr>
            <w:r w:rsidRPr="00913D8D">
              <w:rPr>
                <w:rFonts w:ascii="Times New Roman" w:hAnsi="Times New Roman" w:cs="Times New Roman"/>
              </w:rPr>
              <w:t xml:space="preserve">What brands or products to buy to make good impressions on </w:t>
            </w:r>
            <w:proofErr w:type="gramStart"/>
            <w:r w:rsidRPr="00913D8D">
              <w:rPr>
                <w:rFonts w:ascii="Times New Roman" w:hAnsi="Times New Roman" w:cs="Times New Roman"/>
              </w:rPr>
              <w:t>others.</w:t>
            </w:r>
            <w:proofErr w:type="gramEnd"/>
          </w:p>
          <w:p w14:paraId="60564A7D" w14:textId="77777777" w:rsidR="00576977" w:rsidRPr="00913D8D" w:rsidRDefault="00576977" w:rsidP="003C2B61">
            <w:pPr>
              <w:autoSpaceDE w:val="0"/>
              <w:autoSpaceDN w:val="0"/>
              <w:adjustRightInd w:val="0"/>
              <w:rPr>
                <w:rFonts w:ascii="Times New Roman" w:hAnsi="Times New Roman" w:cs="Times New Roman"/>
              </w:rPr>
            </w:pPr>
            <w:r w:rsidRPr="00913D8D">
              <w:rPr>
                <w:rFonts w:ascii="Times New Roman" w:hAnsi="Times New Roman" w:cs="Times New Roman"/>
              </w:rPr>
              <w:t xml:space="preserve"> </w:t>
            </w:r>
          </w:p>
        </w:tc>
        <w:tc>
          <w:tcPr>
            <w:tcW w:w="1170" w:type="dxa"/>
            <w:vAlign w:val="center"/>
          </w:tcPr>
          <w:p w14:paraId="69749931" w14:textId="77777777" w:rsidR="00576977" w:rsidRDefault="00576977" w:rsidP="003C2B61">
            <w:pPr>
              <w:autoSpaceDE w:val="0"/>
              <w:autoSpaceDN w:val="0"/>
              <w:adjustRightInd w:val="0"/>
              <w:jc w:val="center"/>
              <w:rPr>
                <w:rFonts w:ascii="Times New Roman" w:hAnsi="Times New Roman" w:cs="Times New Roman"/>
              </w:rPr>
            </w:pPr>
          </w:p>
          <w:p w14:paraId="3925C957" w14:textId="77777777" w:rsidR="00576977" w:rsidRDefault="00576977" w:rsidP="003C2B61">
            <w:pPr>
              <w:autoSpaceDE w:val="0"/>
              <w:autoSpaceDN w:val="0"/>
              <w:adjustRightInd w:val="0"/>
              <w:jc w:val="center"/>
              <w:rPr>
                <w:rFonts w:ascii="Times New Roman" w:hAnsi="Times New Roman" w:cs="Times New Roman"/>
              </w:rPr>
            </w:pPr>
          </w:p>
          <w:p w14:paraId="79A9CE97" w14:textId="77777777" w:rsidR="00576977" w:rsidRPr="00E32B20" w:rsidRDefault="00576977" w:rsidP="003C2B61">
            <w:pPr>
              <w:autoSpaceDE w:val="0"/>
              <w:autoSpaceDN w:val="0"/>
              <w:adjustRightInd w:val="0"/>
              <w:jc w:val="center"/>
              <w:rPr>
                <w:rFonts w:ascii="Times New Roman" w:hAnsi="Times New Roman" w:cs="Times New Roman"/>
              </w:rPr>
            </w:pPr>
            <w:r w:rsidRPr="00E32B20">
              <w:rPr>
                <w:rFonts w:ascii="Times New Roman" w:hAnsi="Times New Roman" w:cs="Times New Roman"/>
              </w:rPr>
              <w:t>.82</w:t>
            </w:r>
          </w:p>
          <w:p w14:paraId="02677BB5" w14:textId="77777777" w:rsidR="00576977" w:rsidRPr="00E32B20" w:rsidRDefault="00576977" w:rsidP="003C2B61">
            <w:pPr>
              <w:autoSpaceDE w:val="0"/>
              <w:autoSpaceDN w:val="0"/>
              <w:adjustRightInd w:val="0"/>
              <w:jc w:val="center"/>
              <w:rPr>
                <w:rFonts w:ascii="Times New Roman" w:hAnsi="Times New Roman" w:cs="Times New Roman"/>
              </w:rPr>
            </w:pPr>
            <w:r w:rsidRPr="00E32B20">
              <w:rPr>
                <w:rFonts w:ascii="Times New Roman" w:hAnsi="Times New Roman" w:cs="Times New Roman"/>
              </w:rPr>
              <w:t>.91</w:t>
            </w:r>
          </w:p>
          <w:p w14:paraId="5701842D" w14:textId="77777777" w:rsidR="00576977" w:rsidRDefault="00576977" w:rsidP="003C2B61">
            <w:pPr>
              <w:autoSpaceDE w:val="0"/>
              <w:autoSpaceDN w:val="0"/>
              <w:adjustRightInd w:val="0"/>
              <w:jc w:val="center"/>
              <w:rPr>
                <w:rFonts w:ascii="Times New Roman" w:hAnsi="Times New Roman" w:cs="Times New Roman"/>
              </w:rPr>
            </w:pPr>
            <w:r w:rsidRPr="00E32B20">
              <w:rPr>
                <w:rFonts w:ascii="Times New Roman" w:hAnsi="Times New Roman" w:cs="Times New Roman"/>
              </w:rPr>
              <w:t>.92</w:t>
            </w:r>
          </w:p>
          <w:p w14:paraId="70389FBE" w14:textId="77777777" w:rsidR="00576977" w:rsidRDefault="00576977" w:rsidP="003C2B61">
            <w:pPr>
              <w:autoSpaceDE w:val="0"/>
              <w:autoSpaceDN w:val="0"/>
              <w:adjustRightInd w:val="0"/>
              <w:rPr>
                <w:rFonts w:ascii="Times New Roman" w:hAnsi="Times New Roman" w:cs="Times New Roman"/>
              </w:rPr>
            </w:pPr>
          </w:p>
          <w:p w14:paraId="4755345C" w14:textId="77777777" w:rsidR="00576977" w:rsidRPr="00E32B20" w:rsidRDefault="00576977" w:rsidP="003C2B61">
            <w:pPr>
              <w:autoSpaceDE w:val="0"/>
              <w:autoSpaceDN w:val="0"/>
              <w:adjustRightInd w:val="0"/>
              <w:jc w:val="center"/>
              <w:rPr>
                <w:rFonts w:ascii="Times New Roman" w:hAnsi="Times New Roman" w:cs="Times New Roman"/>
              </w:rPr>
            </w:pPr>
            <w:r>
              <w:rPr>
                <w:rFonts w:ascii="Times New Roman" w:hAnsi="Times New Roman" w:cs="Times New Roman"/>
              </w:rPr>
              <w:t>.90</w:t>
            </w:r>
          </w:p>
          <w:p w14:paraId="2AC67C79" w14:textId="77777777" w:rsidR="00576977" w:rsidRPr="00913D8D" w:rsidRDefault="00576977" w:rsidP="003C2B61">
            <w:pPr>
              <w:autoSpaceDE w:val="0"/>
              <w:autoSpaceDN w:val="0"/>
              <w:adjustRightInd w:val="0"/>
              <w:jc w:val="center"/>
              <w:rPr>
                <w:rFonts w:ascii="Times New Roman" w:hAnsi="Times New Roman" w:cs="Times New Roman"/>
                <w:highlight w:val="yellow"/>
              </w:rPr>
            </w:pPr>
          </w:p>
        </w:tc>
        <w:tc>
          <w:tcPr>
            <w:tcW w:w="720" w:type="dxa"/>
            <w:vAlign w:val="center"/>
          </w:tcPr>
          <w:p w14:paraId="1BA1F9A3"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w:t>
            </w:r>
            <w:r>
              <w:rPr>
                <w:rFonts w:ascii="Times New Roman" w:hAnsi="Times New Roman" w:cs="Times New Roman"/>
              </w:rPr>
              <w:t>73</w:t>
            </w:r>
          </w:p>
        </w:tc>
        <w:tc>
          <w:tcPr>
            <w:tcW w:w="630" w:type="dxa"/>
            <w:vAlign w:val="center"/>
          </w:tcPr>
          <w:p w14:paraId="2FF2A73A" w14:textId="77777777" w:rsidR="00576977" w:rsidRPr="00913D8D" w:rsidRDefault="00576977" w:rsidP="003C2B61">
            <w:pPr>
              <w:autoSpaceDE w:val="0"/>
              <w:autoSpaceDN w:val="0"/>
              <w:adjustRightInd w:val="0"/>
              <w:jc w:val="center"/>
              <w:rPr>
                <w:rFonts w:ascii="Times New Roman" w:hAnsi="Times New Roman" w:cs="Times New Roman"/>
                <w:highlight w:val="yellow"/>
              </w:rPr>
            </w:pPr>
            <w:r w:rsidRPr="003920BC">
              <w:rPr>
                <w:rFonts w:ascii="Times New Roman" w:hAnsi="Times New Roman" w:cs="Times New Roman"/>
              </w:rPr>
              <w:t>.93</w:t>
            </w:r>
          </w:p>
        </w:tc>
      </w:tr>
      <w:tr w:rsidR="00576977" w:rsidRPr="00913D8D" w14:paraId="7B86B61E" w14:textId="77777777" w:rsidTr="003C2B61">
        <w:trPr>
          <w:trHeight w:val="2456"/>
        </w:trPr>
        <w:tc>
          <w:tcPr>
            <w:tcW w:w="1568" w:type="dxa"/>
            <w:vAlign w:val="center"/>
          </w:tcPr>
          <w:p w14:paraId="043B8C44" w14:textId="77777777" w:rsidR="00576977" w:rsidRPr="00913D8D" w:rsidRDefault="00576977" w:rsidP="003C2B61">
            <w:pPr>
              <w:autoSpaceDE w:val="0"/>
              <w:autoSpaceDN w:val="0"/>
              <w:adjustRightInd w:val="0"/>
              <w:jc w:val="center"/>
              <w:rPr>
                <w:rFonts w:ascii="Times New Roman" w:hAnsi="Times New Roman" w:cs="Times New Roman"/>
                <w:b/>
              </w:rPr>
            </w:pPr>
            <w:r w:rsidRPr="00913D8D">
              <w:rPr>
                <w:rFonts w:ascii="Times New Roman" w:hAnsi="Times New Roman" w:cs="Times New Roman"/>
                <w:b/>
              </w:rPr>
              <w:t>Attitude toward Luxury Goods</w:t>
            </w:r>
          </w:p>
        </w:tc>
        <w:tc>
          <w:tcPr>
            <w:tcW w:w="5907" w:type="dxa"/>
          </w:tcPr>
          <w:p w14:paraId="7B80BF80"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Luxury is pleasant.</w:t>
            </w:r>
          </w:p>
          <w:p w14:paraId="153F978D"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One buys luxury goods primarily for one's pleasure.</w:t>
            </w:r>
          </w:p>
          <w:p w14:paraId="43A5AE0D"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I could talk about luxury products for hours.</w:t>
            </w:r>
          </w:p>
          <w:p w14:paraId="4612FA8B"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Luxury makes me dream.</w:t>
            </w:r>
          </w:p>
          <w:p w14:paraId="61228DD2"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Those who buy luxury products are refined people.</w:t>
            </w:r>
          </w:p>
          <w:p w14:paraId="05A79DA4"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The luxury products we buy reveal a bit of who we are.</w:t>
            </w:r>
          </w:p>
          <w:p w14:paraId="0A5742B8" w14:textId="77777777" w:rsidR="00576977"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All things considered I rather luxury.</w:t>
            </w:r>
          </w:p>
          <w:p w14:paraId="50A751C7" w14:textId="77777777" w:rsidR="00576977" w:rsidRPr="00913D8D" w:rsidRDefault="00576977" w:rsidP="003C2B61">
            <w:pPr>
              <w:autoSpaceDE w:val="0"/>
              <w:autoSpaceDN w:val="0"/>
              <w:adjustRightInd w:val="0"/>
              <w:jc w:val="both"/>
              <w:rPr>
                <w:rFonts w:ascii="Times New Roman" w:hAnsi="Times New Roman" w:cs="Times New Roman"/>
              </w:rPr>
            </w:pPr>
            <w:r w:rsidRPr="0036175A">
              <w:rPr>
                <w:rFonts w:ascii="Times New Roman" w:hAnsi="Times New Roman" w:cs="Times New Roman"/>
              </w:rPr>
              <w:t>Luxury products make life more beautiful</w:t>
            </w:r>
            <w:r>
              <w:rPr>
                <w:rFonts w:ascii="Times New Roman" w:hAnsi="Times New Roman" w:cs="Times New Roman"/>
              </w:rPr>
              <w:t>.</w:t>
            </w:r>
          </w:p>
          <w:p w14:paraId="3DF91D54"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Today, everyone should have access to luxury.</w:t>
            </w:r>
          </w:p>
        </w:tc>
        <w:tc>
          <w:tcPr>
            <w:tcW w:w="1170" w:type="dxa"/>
          </w:tcPr>
          <w:p w14:paraId="18E6F7C9"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.60</w:t>
            </w:r>
          </w:p>
          <w:p w14:paraId="6FBC8C72"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.61</w:t>
            </w:r>
          </w:p>
          <w:p w14:paraId="2F64D49F"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.81</w:t>
            </w:r>
          </w:p>
          <w:p w14:paraId="4A3D9E1E"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.77</w:t>
            </w:r>
          </w:p>
          <w:p w14:paraId="38E7D43E"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.77</w:t>
            </w:r>
          </w:p>
          <w:p w14:paraId="30C62537"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.67</w:t>
            </w:r>
          </w:p>
          <w:p w14:paraId="3C8E8EE4"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.82</w:t>
            </w:r>
          </w:p>
          <w:p w14:paraId="440C877C"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.84</w:t>
            </w:r>
          </w:p>
          <w:p w14:paraId="2FB684E7"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.63</w:t>
            </w:r>
          </w:p>
          <w:p w14:paraId="08155821" w14:textId="77777777" w:rsidR="00576977" w:rsidRPr="00307247" w:rsidRDefault="00576977" w:rsidP="003C2B61">
            <w:pPr>
              <w:autoSpaceDE w:val="0"/>
              <w:autoSpaceDN w:val="0"/>
              <w:adjustRightInd w:val="0"/>
              <w:jc w:val="center"/>
              <w:rPr>
                <w:rFonts w:ascii="Times New Roman" w:hAnsi="Times New Roman" w:cs="Times New Roman"/>
              </w:rPr>
            </w:pPr>
          </w:p>
        </w:tc>
        <w:tc>
          <w:tcPr>
            <w:tcW w:w="720" w:type="dxa"/>
            <w:vAlign w:val="center"/>
          </w:tcPr>
          <w:p w14:paraId="35E2A508" w14:textId="77777777" w:rsidR="00576977" w:rsidRPr="00307247" w:rsidRDefault="00576977" w:rsidP="003C2B61">
            <w:pPr>
              <w:autoSpaceDE w:val="0"/>
              <w:autoSpaceDN w:val="0"/>
              <w:adjustRightInd w:val="0"/>
              <w:jc w:val="center"/>
              <w:rPr>
                <w:rFonts w:ascii="Times New Roman" w:hAnsi="Times New Roman" w:cs="Times New Roman"/>
              </w:rPr>
            </w:pPr>
          </w:p>
          <w:p w14:paraId="52E202D7"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.63</w:t>
            </w:r>
          </w:p>
        </w:tc>
        <w:tc>
          <w:tcPr>
            <w:tcW w:w="630" w:type="dxa"/>
            <w:vAlign w:val="center"/>
          </w:tcPr>
          <w:p w14:paraId="4393D144" w14:textId="77777777" w:rsidR="00576977" w:rsidRPr="00913D8D" w:rsidRDefault="00576977" w:rsidP="003C2B61">
            <w:pPr>
              <w:autoSpaceDE w:val="0"/>
              <w:autoSpaceDN w:val="0"/>
              <w:adjustRightInd w:val="0"/>
              <w:jc w:val="center"/>
              <w:rPr>
                <w:rFonts w:ascii="Times New Roman" w:hAnsi="Times New Roman" w:cs="Times New Roman"/>
                <w:highlight w:val="yellow"/>
              </w:rPr>
            </w:pPr>
          </w:p>
          <w:p w14:paraId="18CFEB68" w14:textId="77777777" w:rsidR="00576977" w:rsidRPr="00913D8D" w:rsidRDefault="00576977" w:rsidP="003C2B61">
            <w:pPr>
              <w:autoSpaceDE w:val="0"/>
              <w:autoSpaceDN w:val="0"/>
              <w:adjustRightInd w:val="0"/>
              <w:jc w:val="center"/>
              <w:rPr>
                <w:rFonts w:ascii="Times New Roman" w:hAnsi="Times New Roman" w:cs="Times New Roman"/>
                <w:highlight w:val="yellow"/>
              </w:rPr>
            </w:pPr>
            <w:r w:rsidRPr="003920BC">
              <w:rPr>
                <w:rFonts w:ascii="Times New Roman" w:hAnsi="Times New Roman" w:cs="Times New Roman"/>
              </w:rPr>
              <w:t>.69</w:t>
            </w:r>
          </w:p>
        </w:tc>
      </w:tr>
      <w:tr w:rsidR="00576977" w:rsidRPr="00913D8D" w14:paraId="747900D3" w14:textId="77777777" w:rsidTr="003C2B61">
        <w:trPr>
          <w:trHeight w:val="1718"/>
        </w:trPr>
        <w:tc>
          <w:tcPr>
            <w:tcW w:w="1568" w:type="dxa"/>
            <w:vAlign w:val="center"/>
          </w:tcPr>
          <w:p w14:paraId="7A0585B8" w14:textId="77777777" w:rsidR="00576977" w:rsidRPr="00913D8D" w:rsidRDefault="00576977" w:rsidP="003C2B61">
            <w:pPr>
              <w:autoSpaceDE w:val="0"/>
              <w:autoSpaceDN w:val="0"/>
              <w:adjustRightInd w:val="0"/>
              <w:jc w:val="center"/>
              <w:rPr>
                <w:rFonts w:ascii="Times New Roman" w:hAnsi="Times New Roman" w:cs="Times New Roman"/>
                <w:b/>
              </w:rPr>
            </w:pPr>
            <w:r w:rsidRPr="00913D8D">
              <w:rPr>
                <w:rFonts w:ascii="Times New Roman" w:hAnsi="Times New Roman" w:cs="Times New Roman"/>
                <w:b/>
              </w:rPr>
              <w:t>Purchase Intention</w:t>
            </w:r>
          </w:p>
        </w:tc>
        <w:tc>
          <w:tcPr>
            <w:tcW w:w="5907" w:type="dxa"/>
          </w:tcPr>
          <w:p w14:paraId="40E7E88B"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In general, I'm positive towards buying luxury.</w:t>
            </w:r>
          </w:p>
          <w:p w14:paraId="1BD0EA59"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I would purchase luxury products as compared to other products.</w:t>
            </w:r>
          </w:p>
          <w:p w14:paraId="38BB279B"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The probability that I will buy luxury is high.</w:t>
            </w:r>
          </w:p>
          <w:p w14:paraId="7EEB45E3"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I'll make an effort to purchase luxury products.</w:t>
            </w:r>
          </w:p>
          <w:p w14:paraId="22E51AD7"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Although we're in a pandemic, I'm still willing to buy luxury goods.</w:t>
            </w:r>
          </w:p>
        </w:tc>
        <w:tc>
          <w:tcPr>
            <w:tcW w:w="1170" w:type="dxa"/>
          </w:tcPr>
          <w:p w14:paraId="4A4369DF"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.82</w:t>
            </w:r>
          </w:p>
          <w:p w14:paraId="17415998"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.88</w:t>
            </w:r>
          </w:p>
          <w:p w14:paraId="4116DDEE"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.92</w:t>
            </w:r>
          </w:p>
          <w:p w14:paraId="254CD8C4"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.90</w:t>
            </w:r>
          </w:p>
          <w:p w14:paraId="1024A0DC"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.86</w:t>
            </w:r>
          </w:p>
          <w:p w14:paraId="683BE09A" w14:textId="77777777" w:rsidR="00576977" w:rsidRPr="00307247" w:rsidRDefault="00576977" w:rsidP="003C2B61">
            <w:pPr>
              <w:autoSpaceDE w:val="0"/>
              <w:autoSpaceDN w:val="0"/>
              <w:adjustRightInd w:val="0"/>
              <w:jc w:val="center"/>
              <w:rPr>
                <w:rFonts w:ascii="Times New Roman" w:hAnsi="Times New Roman" w:cs="Times New Roman"/>
              </w:rPr>
            </w:pPr>
          </w:p>
        </w:tc>
        <w:tc>
          <w:tcPr>
            <w:tcW w:w="720" w:type="dxa"/>
            <w:vAlign w:val="center"/>
          </w:tcPr>
          <w:p w14:paraId="5C245520" w14:textId="77777777" w:rsidR="00576977" w:rsidRPr="00307247" w:rsidRDefault="00576977" w:rsidP="003C2B61">
            <w:pPr>
              <w:autoSpaceDE w:val="0"/>
              <w:autoSpaceDN w:val="0"/>
              <w:adjustRightInd w:val="0"/>
              <w:jc w:val="center"/>
              <w:rPr>
                <w:rFonts w:ascii="Times New Roman" w:hAnsi="Times New Roman" w:cs="Times New Roman"/>
              </w:rPr>
            </w:pPr>
          </w:p>
          <w:p w14:paraId="78E29D04"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.76</w:t>
            </w:r>
          </w:p>
          <w:p w14:paraId="28AE8DFA" w14:textId="77777777" w:rsidR="00576977" w:rsidRPr="00307247" w:rsidRDefault="00576977" w:rsidP="003C2B61">
            <w:pPr>
              <w:autoSpaceDE w:val="0"/>
              <w:autoSpaceDN w:val="0"/>
              <w:adjustRightInd w:val="0"/>
              <w:jc w:val="center"/>
              <w:rPr>
                <w:rFonts w:ascii="Times New Roman" w:hAnsi="Times New Roman" w:cs="Times New Roman"/>
              </w:rPr>
            </w:pPr>
          </w:p>
        </w:tc>
        <w:tc>
          <w:tcPr>
            <w:tcW w:w="630" w:type="dxa"/>
            <w:vAlign w:val="center"/>
          </w:tcPr>
          <w:p w14:paraId="4B897C79" w14:textId="77777777" w:rsidR="00576977" w:rsidRPr="00913D8D" w:rsidRDefault="00576977" w:rsidP="003C2B61">
            <w:pPr>
              <w:autoSpaceDE w:val="0"/>
              <w:autoSpaceDN w:val="0"/>
              <w:adjustRightInd w:val="0"/>
              <w:jc w:val="center"/>
              <w:rPr>
                <w:rFonts w:ascii="Times New Roman" w:hAnsi="Times New Roman" w:cs="Times New Roman"/>
                <w:highlight w:val="yellow"/>
              </w:rPr>
            </w:pPr>
            <w:r w:rsidRPr="003F457E">
              <w:rPr>
                <w:rFonts w:ascii="Times New Roman" w:hAnsi="Times New Roman" w:cs="Times New Roman"/>
              </w:rPr>
              <w:t>.94</w:t>
            </w:r>
          </w:p>
        </w:tc>
      </w:tr>
      <w:tr w:rsidR="00576977" w:rsidRPr="00913D8D" w14:paraId="589C0448" w14:textId="77777777" w:rsidTr="003C2B61">
        <w:trPr>
          <w:trHeight w:val="725"/>
        </w:trPr>
        <w:tc>
          <w:tcPr>
            <w:tcW w:w="1568" w:type="dxa"/>
            <w:vAlign w:val="center"/>
          </w:tcPr>
          <w:p w14:paraId="61219ACF" w14:textId="77777777" w:rsidR="00576977" w:rsidRPr="00913D8D" w:rsidRDefault="00576977" w:rsidP="003C2B61">
            <w:pPr>
              <w:autoSpaceDE w:val="0"/>
              <w:autoSpaceDN w:val="0"/>
              <w:adjustRightInd w:val="0"/>
              <w:jc w:val="center"/>
              <w:rPr>
                <w:rFonts w:ascii="Times New Roman" w:hAnsi="Times New Roman" w:cs="Times New Roman"/>
                <w:b/>
              </w:rPr>
            </w:pPr>
            <w:r w:rsidRPr="00913D8D">
              <w:rPr>
                <w:rFonts w:ascii="Times New Roman" w:hAnsi="Times New Roman" w:cs="Times New Roman"/>
                <w:b/>
              </w:rPr>
              <w:t>Intolerance of Uncertainty</w:t>
            </w:r>
          </w:p>
        </w:tc>
        <w:tc>
          <w:tcPr>
            <w:tcW w:w="5907" w:type="dxa"/>
          </w:tcPr>
          <w:p w14:paraId="613CD04A"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 xml:space="preserve">When things happen </w:t>
            </w:r>
            <w:proofErr w:type="gramStart"/>
            <w:r w:rsidRPr="00913D8D">
              <w:rPr>
                <w:rFonts w:ascii="Times New Roman" w:hAnsi="Times New Roman" w:cs="Times New Roman"/>
              </w:rPr>
              <w:t>suddenly</w:t>
            </w:r>
            <w:proofErr w:type="gramEnd"/>
            <w:r w:rsidRPr="00913D8D">
              <w:rPr>
                <w:rFonts w:ascii="Times New Roman" w:hAnsi="Times New Roman" w:cs="Times New Roman"/>
              </w:rPr>
              <w:t xml:space="preserve"> I get very upset.</w:t>
            </w:r>
          </w:p>
          <w:p w14:paraId="750F7F98"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It bothers me when there are things I don't know.</w:t>
            </w:r>
          </w:p>
          <w:p w14:paraId="6E9EECD1"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I cant's stand it when things happen suddenly.</w:t>
            </w:r>
          </w:p>
          <w:p w14:paraId="61EFFED7"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Feeling unsure stops me from doing most things.</w:t>
            </w:r>
          </w:p>
          <w:p w14:paraId="4F10741E"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When I'm not sure what to do I freeze.</w:t>
            </w:r>
          </w:p>
          <w:p w14:paraId="45437FF6"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 xml:space="preserve">when I don't know what will </w:t>
            </w:r>
            <w:proofErr w:type="gramStart"/>
            <w:r w:rsidRPr="00913D8D">
              <w:rPr>
                <w:rFonts w:ascii="Times New Roman" w:hAnsi="Times New Roman" w:cs="Times New Roman"/>
              </w:rPr>
              <w:t>happen</w:t>
            </w:r>
            <w:proofErr w:type="gramEnd"/>
            <w:r w:rsidRPr="00913D8D">
              <w:rPr>
                <w:rFonts w:ascii="Times New Roman" w:hAnsi="Times New Roman" w:cs="Times New Roman"/>
              </w:rPr>
              <w:t xml:space="preserve"> I can't do things very well.</w:t>
            </w:r>
          </w:p>
          <w:p w14:paraId="4990CAC5"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The smallest concern can stop me from doing things.</w:t>
            </w:r>
          </w:p>
          <w:p w14:paraId="52BFCF91" w14:textId="77777777" w:rsidR="00576977" w:rsidRPr="00913D8D" w:rsidRDefault="00576977" w:rsidP="003C2B61">
            <w:pPr>
              <w:autoSpaceDE w:val="0"/>
              <w:autoSpaceDN w:val="0"/>
              <w:adjustRightInd w:val="0"/>
              <w:jc w:val="both"/>
              <w:rPr>
                <w:rFonts w:ascii="Times New Roman" w:hAnsi="Times New Roman" w:cs="Times New Roman"/>
              </w:rPr>
            </w:pPr>
            <w:r w:rsidRPr="00913D8D">
              <w:rPr>
                <w:rFonts w:ascii="Times New Roman" w:hAnsi="Times New Roman" w:cs="Times New Roman"/>
              </w:rPr>
              <w:t>I must get away from all things I'm unsure of</w:t>
            </w:r>
            <w:r>
              <w:rPr>
                <w:rFonts w:ascii="Times New Roman" w:hAnsi="Times New Roman" w:cs="Times New Roman"/>
              </w:rPr>
              <w:t>.</w:t>
            </w:r>
          </w:p>
          <w:p w14:paraId="238ACC03" w14:textId="77777777" w:rsidR="00576977" w:rsidRPr="00913D8D" w:rsidRDefault="00576977" w:rsidP="003C2B61">
            <w:pPr>
              <w:autoSpaceDE w:val="0"/>
              <w:autoSpaceDN w:val="0"/>
              <w:adjustRightInd w:val="0"/>
              <w:jc w:val="both"/>
              <w:rPr>
                <w:rFonts w:ascii="Times New Roman" w:hAnsi="Times New Roman" w:cs="Times New Roman"/>
              </w:rPr>
            </w:pPr>
          </w:p>
        </w:tc>
        <w:tc>
          <w:tcPr>
            <w:tcW w:w="1170" w:type="dxa"/>
          </w:tcPr>
          <w:p w14:paraId="1EC15CDE"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.62</w:t>
            </w:r>
          </w:p>
          <w:p w14:paraId="7B1478F3"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.61</w:t>
            </w:r>
          </w:p>
          <w:p w14:paraId="5B710D58"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.72</w:t>
            </w:r>
          </w:p>
          <w:p w14:paraId="1B19C79B"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.82</w:t>
            </w:r>
          </w:p>
          <w:p w14:paraId="470B4898"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.79</w:t>
            </w:r>
          </w:p>
          <w:p w14:paraId="16ECCD68"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.86</w:t>
            </w:r>
          </w:p>
          <w:p w14:paraId="1590CEA0"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.87</w:t>
            </w:r>
          </w:p>
          <w:p w14:paraId="6F537A4F"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.82</w:t>
            </w:r>
          </w:p>
        </w:tc>
        <w:tc>
          <w:tcPr>
            <w:tcW w:w="720" w:type="dxa"/>
            <w:vAlign w:val="center"/>
          </w:tcPr>
          <w:p w14:paraId="70880CA7" w14:textId="77777777" w:rsidR="00576977" w:rsidRPr="00307247" w:rsidRDefault="00576977" w:rsidP="003C2B61">
            <w:pPr>
              <w:autoSpaceDE w:val="0"/>
              <w:autoSpaceDN w:val="0"/>
              <w:adjustRightInd w:val="0"/>
              <w:jc w:val="center"/>
              <w:rPr>
                <w:rFonts w:ascii="Times New Roman" w:hAnsi="Times New Roman" w:cs="Times New Roman"/>
              </w:rPr>
            </w:pPr>
            <w:r w:rsidRPr="00307247">
              <w:rPr>
                <w:rFonts w:ascii="Times New Roman" w:hAnsi="Times New Roman" w:cs="Times New Roman"/>
              </w:rPr>
              <w:t>.74</w:t>
            </w:r>
          </w:p>
        </w:tc>
        <w:tc>
          <w:tcPr>
            <w:tcW w:w="630" w:type="dxa"/>
            <w:vAlign w:val="center"/>
          </w:tcPr>
          <w:p w14:paraId="2E5A487F" w14:textId="77777777" w:rsidR="00576977" w:rsidRPr="00913D8D" w:rsidRDefault="00576977" w:rsidP="003C2B61">
            <w:pPr>
              <w:autoSpaceDE w:val="0"/>
              <w:autoSpaceDN w:val="0"/>
              <w:adjustRightInd w:val="0"/>
              <w:jc w:val="center"/>
              <w:rPr>
                <w:rFonts w:ascii="Times New Roman" w:hAnsi="Times New Roman" w:cs="Times New Roman"/>
                <w:highlight w:val="yellow"/>
              </w:rPr>
            </w:pPr>
            <w:r w:rsidRPr="003F457E">
              <w:rPr>
                <w:rFonts w:ascii="Times New Roman" w:hAnsi="Times New Roman" w:cs="Times New Roman"/>
              </w:rPr>
              <w:t>.91</w:t>
            </w:r>
          </w:p>
        </w:tc>
      </w:tr>
    </w:tbl>
    <w:p w14:paraId="745D1751" w14:textId="77777777" w:rsidR="00576977" w:rsidRDefault="00576977" w:rsidP="00576977">
      <w:pPr>
        <w:autoSpaceDE w:val="0"/>
        <w:autoSpaceDN w:val="0"/>
        <w:adjustRightInd w:val="0"/>
        <w:spacing w:after="0" w:line="240" w:lineRule="auto"/>
        <w:rPr>
          <w:rFonts w:asciiTheme="majorBidi" w:hAnsiTheme="majorBidi" w:cstheme="majorBidi"/>
          <w:sz w:val="24"/>
          <w:szCs w:val="24"/>
        </w:rPr>
      </w:pPr>
    </w:p>
    <w:p w14:paraId="3238520E" w14:textId="40E0B5EA" w:rsidR="00576977" w:rsidRDefault="00576977" w:rsidP="00261AEA">
      <w:pPr>
        <w:spacing w:line="240" w:lineRule="auto"/>
        <w:jc w:val="center"/>
        <w:rPr>
          <w:rFonts w:asciiTheme="majorBidi" w:hAnsiTheme="majorBidi" w:cstheme="majorBidi"/>
          <w:sz w:val="24"/>
          <w:szCs w:val="24"/>
        </w:rPr>
      </w:pPr>
      <w:r>
        <w:rPr>
          <w:rFonts w:asciiTheme="majorBidi" w:hAnsiTheme="majorBidi" w:cstheme="majorBidi"/>
          <w:b/>
          <w:color w:val="000000"/>
          <w:sz w:val="24"/>
          <w:szCs w:val="24"/>
        </w:rPr>
        <w:lastRenderedPageBreak/>
        <w:t xml:space="preserve">Table 3: </w:t>
      </w:r>
      <w:r w:rsidRPr="00261AEA">
        <w:rPr>
          <w:rFonts w:asciiTheme="majorBidi" w:hAnsiTheme="majorBidi" w:cstheme="majorBidi"/>
          <w:bCs/>
          <w:color w:val="000000"/>
          <w:sz w:val="24"/>
          <w:szCs w:val="24"/>
        </w:rPr>
        <w:t>Descriptive Statistics and Correlations</w:t>
      </w:r>
    </w:p>
    <w:p w14:paraId="4C14F5C0" w14:textId="77777777" w:rsidR="00576977" w:rsidRPr="0066648F" w:rsidRDefault="00576977" w:rsidP="00576977">
      <w:pPr>
        <w:autoSpaceDE w:val="0"/>
        <w:autoSpaceDN w:val="0"/>
        <w:adjustRightInd w:val="0"/>
        <w:spacing w:after="0" w:line="240" w:lineRule="auto"/>
        <w:rPr>
          <w:rFonts w:asciiTheme="majorBidi" w:hAnsiTheme="majorBidi" w:cstheme="majorBidi"/>
          <w:sz w:val="24"/>
          <w:szCs w:val="24"/>
        </w:rPr>
      </w:pPr>
    </w:p>
    <w:tbl>
      <w:tblPr>
        <w:tblStyle w:val="TableGrid"/>
        <w:tblW w:w="9362"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0"/>
        <w:gridCol w:w="90"/>
        <w:gridCol w:w="720"/>
        <w:gridCol w:w="630"/>
        <w:gridCol w:w="630"/>
        <w:gridCol w:w="90"/>
        <w:gridCol w:w="180"/>
        <w:gridCol w:w="56"/>
        <w:gridCol w:w="664"/>
        <w:gridCol w:w="810"/>
        <w:gridCol w:w="720"/>
        <w:gridCol w:w="632"/>
        <w:gridCol w:w="88"/>
        <w:gridCol w:w="812"/>
        <w:gridCol w:w="180"/>
        <w:gridCol w:w="180"/>
      </w:tblGrid>
      <w:tr w:rsidR="00576977" w:rsidRPr="0007176D" w14:paraId="4E74C40D" w14:textId="77777777" w:rsidTr="003C2B61">
        <w:trPr>
          <w:gridAfter w:val="1"/>
          <w:wAfter w:w="180" w:type="dxa"/>
          <w:jc w:val="center"/>
        </w:trPr>
        <w:tc>
          <w:tcPr>
            <w:tcW w:w="2880" w:type="dxa"/>
            <w:tcBorders>
              <w:top w:val="single" w:sz="12" w:space="0" w:color="auto"/>
              <w:bottom w:val="single" w:sz="12" w:space="0" w:color="auto"/>
            </w:tcBorders>
          </w:tcPr>
          <w:p w14:paraId="35B0B37C" w14:textId="77777777" w:rsidR="00576977" w:rsidRPr="0007176D" w:rsidRDefault="00576977" w:rsidP="003C2B61">
            <w:pPr>
              <w:spacing w:before="120"/>
              <w:jc w:val="both"/>
              <w:rPr>
                <w:rFonts w:ascii="Times New Roman" w:hAnsi="Times New Roman"/>
                <w:b/>
                <w:color w:val="000000"/>
              </w:rPr>
            </w:pPr>
            <w:bookmarkStart w:id="0" w:name="_Hlk698971"/>
            <w:r w:rsidRPr="0007176D">
              <w:rPr>
                <w:rFonts w:ascii="Times New Roman" w:hAnsi="Times New Roman"/>
                <w:b/>
                <w:color w:val="000000"/>
              </w:rPr>
              <w:t>Constructs</w:t>
            </w:r>
          </w:p>
        </w:tc>
        <w:tc>
          <w:tcPr>
            <w:tcW w:w="810" w:type="dxa"/>
            <w:gridSpan w:val="2"/>
            <w:tcBorders>
              <w:top w:val="single" w:sz="12" w:space="0" w:color="auto"/>
              <w:bottom w:val="single" w:sz="12" w:space="0" w:color="auto"/>
            </w:tcBorders>
          </w:tcPr>
          <w:p w14:paraId="56E27210" w14:textId="77777777" w:rsidR="00576977" w:rsidRPr="0007176D" w:rsidRDefault="00576977" w:rsidP="003C2B61">
            <w:pPr>
              <w:spacing w:before="120"/>
              <w:jc w:val="both"/>
              <w:rPr>
                <w:rFonts w:ascii="Times New Roman" w:hAnsi="Times New Roman"/>
                <w:b/>
                <w:color w:val="000000"/>
              </w:rPr>
            </w:pPr>
            <w:r>
              <w:rPr>
                <w:rFonts w:ascii="Times New Roman" w:hAnsi="Times New Roman"/>
                <w:b/>
                <w:color w:val="000000"/>
              </w:rPr>
              <w:t>AVG</w:t>
            </w:r>
          </w:p>
        </w:tc>
        <w:tc>
          <w:tcPr>
            <w:tcW w:w="630" w:type="dxa"/>
            <w:tcBorders>
              <w:top w:val="single" w:sz="12" w:space="0" w:color="auto"/>
              <w:bottom w:val="single" w:sz="12" w:space="0" w:color="auto"/>
            </w:tcBorders>
          </w:tcPr>
          <w:p w14:paraId="483EBDBB" w14:textId="77777777" w:rsidR="00576977" w:rsidRPr="0007176D" w:rsidRDefault="00576977" w:rsidP="003C2B61">
            <w:pPr>
              <w:spacing w:before="120"/>
              <w:jc w:val="both"/>
              <w:rPr>
                <w:rFonts w:ascii="Times New Roman" w:hAnsi="Times New Roman"/>
                <w:b/>
                <w:color w:val="000000"/>
              </w:rPr>
            </w:pPr>
            <w:r w:rsidRPr="0007176D">
              <w:rPr>
                <w:rFonts w:ascii="Times New Roman" w:hAnsi="Times New Roman"/>
                <w:b/>
                <w:color w:val="000000"/>
              </w:rPr>
              <w:t>SD</w:t>
            </w:r>
          </w:p>
        </w:tc>
        <w:tc>
          <w:tcPr>
            <w:tcW w:w="720" w:type="dxa"/>
            <w:gridSpan w:val="2"/>
            <w:tcBorders>
              <w:top w:val="single" w:sz="12" w:space="0" w:color="auto"/>
              <w:bottom w:val="single" w:sz="12" w:space="0" w:color="auto"/>
            </w:tcBorders>
          </w:tcPr>
          <w:p w14:paraId="2A019AAF" w14:textId="77777777" w:rsidR="00576977" w:rsidRPr="0007176D" w:rsidRDefault="00576977" w:rsidP="003C2B61">
            <w:pPr>
              <w:spacing w:before="120"/>
              <w:jc w:val="both"/>
              <w:rPr>
                <w:rFonts w:ascii="Times New Roman" w:hAnsi="Times New Roman"/>
                <w:b/>
                <w:color w:val="000000"/>
              </w:rPr>
            </w:pPr>
            <w:r w:rsidRPr="0007176D">
              <w:rPr>
                <w:rFonts w:ascii="Times New Roman" w:hAnsi="Times New Roman"/>
                <w:b/>
                <w:color w:val="000000"/>
              </w:rPr>
              <w:t>AVE</w:t>
            </w:r>
          </w:p>
        </w:tc>
        <w:tc>
          <w:tcPr>
            <w:tcW w:w="236" w:type="dxa"/>
            <w:gridSpan w:val="2"/>
            <w:tcBorders>
              <w:top w:val="single" w:sz="12" w:space="0" w:color="auto"/>
              <w:bottom w:val="single" w:sz="12" w:space="0" w:color="auto"/>
            </w:tcBorders>
          </w:tcPr>
          <w:p w14:paraId="1A97E6B2" w14:textId="77777777" w:rsidR="00576977" w:rsidRPr="0007176D" w:rsidRDefault="00576977" w:rsidP="003C2B61">
            <w:pPr>
              <w:spacing w:before="120"/>
              <w:jc w:val="both"/>
              <w:rPr>
                <w:rFonts w:ascii="Times New Roman" w:hAnsi="Times New Roman"/>
                <w:b/>
                <w:color w:val="000000"/>
              </w:rPr>
            </w:pPr>
          </w:p>
        </w:tc>
        <w:tc>
          <w:tcPr>
            <w:tcW w:w="664" w:type="dxa"/>
            <w:tcBorders>
              <w:top w:val="single" w:sz="12" w:space="0" w:color="auto"/>
              <w:bottom w:val="single" w:sz="12" w:space="0" w:color="auto"/>
            </w:tcBorders>
          </w:tcPr>
          <w:p w14:paraId="5079FA34" w14:textId="77777777" w:rsidR="00576977" w:rsidRPr="0007176D" w:rsidRDefault="00576977" w:rsidP="003C2B61">
            <w:pPr>
              <w:spacing w:before="120"/>
              <w:jc w:val="both"/>
              <w:rPr>
                <w:rFonts w:ascii="Times New Roman" w:hAnsi="Times New Roman"/>
                <w:b/>
                <w:color w:val="000000"/>
              </w:rPr>
            </w:pPr>
            <w:r w:rsidRPr="0007176D">
              <w:rPr>
                <w:rFonts w:ascii="Times New Roman" w:hAnsi="Times New Roman"/>
                <w:b/>
                <w:color w:val="000000"/>
              </w:rPr>
              <w:t>1</w:t>
            </w:r>
          </w:p>
        </w:tc>
        <w:tc>
          <w:tcPr>
            <w:tcW w:w="810" w:type="dxa"/>
            <w:tcBorders>
              <w:top w:val="single" w:sz="12" w:space="0" w:color="auto"/>
              <w:bottom w:val="single" w:sz="12" w:space="0" w:color="auto"/>
            </w:tcBorders>
          </w:tcPr>
          <w:p w14:paraId="728077ED" w14:textId="77777777" w:rsidR="00576977" w:rsidRPr="0007176D" w:rsidRDefault="00576977" w:rsidP="003C2B61">
            <w:pPr>
              <w:spacing w:before="120"/>
              <w:jc w:val="both"/>
              <w:rPr>
                <w:rFonts w:ascii="Times New Roman" w:hAnsi="Times New Roman"/>
                <w:b/>
                <w:color w:val="000000"/>
              </w:rPr>
            </w:pPr>
            <w:r>
              <w:rPr>
                <w:rFonts w:ascii="Times New Roman" w:hAnsi="Times New Roman"/>
                <w:b/>
                <w:color w:val="000000"/>
              </w:rPr>
              <w:t>2</w:t>
            </w:r>
          </w:p>
        </w:tc>
        <w:tc>
          <w:tcPr>
            <w:tcW w:w="720" w:type="dxa"/>
            <w:tcBorders>
              <w:top w:val="single" w:sz="12" w:space="0" w:color="auto"/>
              <w:bottom w:val="single" w:sz="12" w:space="0" w:color="auto"/>
            </w:tcBorders>
          </w:tcPr>
          <w:p w14:paraId="4585B389" w14:textId="77777777" w:rsidR="00576977" w:rsidRPr="0007176D" w:rsidRDefault="00576977" w:rsidP="003C2B61">
            <w:pPr>
              <w:spacing w:before="120"/>
              <w:jc w:val="both"/>
              <w:rPr>
                <w:rFonts w:ascii="Times New Roman" w:hAnsi="Times New Roman"/>
                <w:b/>
                <w:color w:val="000000"/>
              </w:rPr>
            </w:pPr>
            <w:r>
              <w:rPr>
                <w:rFonts w:ascii="Times New Roman" w:hAnsi="Times New Roman"/>
                <w:b/>
                <w:color w:val="000000"/>
              </w:rPr>
              <w:t>3</w:t>
            </w:r>
          </w:p>
        </w:tc>
        <w:tc>
          <w:tcPr>
            <w:tcW w:w="632" w:type="dxa"/>
            <w:tcBorders>
              <w:top w:val="single" w:sz="12" w:space="0" w:color="auto"/>
              <w:bottom w:val="single" w:sz="12" w:space="0" w:color="auto"/>
            </w:tcBorders>
          </w:tcPr>
          <w:p w14:paraId="35457319" w14:textId="77777777" w:rsidR="00576977" w:rsidRPr="0007176D" w:rsidRDefault="00576977" w:rsidP="003C2B61">
            <w:pPr>
              <w:spacing w:before="120"/>
              <w:jc w:val="both"/>
              <w:rPr>
                <w:rFonts w:ascii="Times New Roman" w:hAnsi="Times New Roman"/>
                <w:b/>
                <w:color w:val="000000"/>
              </w:rPr>
            </w:pPr>
            <w:r>
              <w:rPr>
                <w:rFonts w:ascii="Times New Roman" w:hAnsi="Times New Roman"/>
                <w:b/>
                <w:color w:val="000000"/>
              </w:rPr>
              <w:t>4</w:t>
            </w:r>
          </w:p>
        </w:tc>
        <w:tc>
          <w:tcPr>
            <w:tcW w:w="1080" w:type="dxa"/>
            <w:gridSpan w:val="3"/>
            <w:tcBorders>
              <w:top w:val="single" w:sz="12" w:space="0" w:color="auto"/>
              <w:bottom w:val="single" w:sz="12" w:space="0" w:color="auto"/>
            </w:tcBorders>
          </w:tcPr>
          <w:p w14:paraId="445D683D" w14:textId="77777777" w:rsidR="00576977" w:rsidRDefault="00576977" w:rsidP="003C2B61">
            <w:pPr>
              <w:spacing w:before="120"/>
              <w:jc w:val="both"/>
              <w:rPr>
                <w:rFonts w:ascii="Times New Roman" w:hAnsi="Times New Roman"/>
                <w:b/>
                <w:color w:val="000000"/>
              </w:rPr>
            </w:pPr>
            <w:r>
              <w:rPr>
                <w:rFonts w:ascii="Times New Roman" w:hAnsi="Times New Roman"/>
                <w:b/>
                <w:color w:val="000000"/>
              </w:rPr>
              <w:t>5</w:t>
            </w:r>
          </w:p>
        </w:tc>
      </w:tr>
      <w:tr w:rsidR="00576977" w:rsidRPr="00E52E9C" w14:paraId="68309CDC" w14:textId="77777777" w:rsidTr="003C2B61">
        <w:trPr>
          <w:jc w:val="center"/>
        </w:trPr>
        <w:tc>
          <w:tcPr>
            <w:tcW w:w="2970" w:type="dxa"/>
            <w:gridSpan w:val="2"/>
            <w:tcBorders>
              <w:top w:val="single" w:sz="12" w:space="0" w:color="auto"/>
            </w:tcBorders>
          </w:tcPr>
          <w:p w14:paraId="70920308" w14:textId="77777777" w:rsidR="00576977" w:rsidRDefault="00576977" w:rsidP="003C2B61">
            <w:pPr>
              <w:spacing w:before="120"/>
              <w:jc w:val="both"/>
              <w:rPr>
                <w:rFonts w:ascii="Times New Roman" w:hAnsi="Times New Roman"/>
                <w:color w:val="000000"/>
                <w:sz w:val="20"/>
                <w:szCs w:val="20"/>
              </w:rPr>
            </w:pPr>
            <w:r w:rsidRPr="009C782A">
              <w:rPr>
                <w:rFonts w:ascii="Times New Roman" w:hAnsi="Times New Roman"/>
                <w:color w:val="000000"/>
                <w:sz w:val="20"/>
                <w:szCs w:val="20"/>
              </w:rPr>
              <w:t xml:space="preserve">1. </w:t>
            </w:r>
            <w:r>
              <w:rPr>
                <w:rFonts w:ascii="Times New Roman" w:hAnsi="Times New Roman"/>
                <w:color w:val="000000"/>
                <w:sz w:val="20"/>
                <w:szCs w:val="20"/>
              </w:rPr>
              <w:t>Materialism</w:t>
            </w:r>
          </w:p>
          <w:p w14:paraId="2C8B41B8" w14:textId="77777777" w:rsidR="00576977" w:rsidRPr="009C782A" w:rsidRDefault="00576977" w:rsidP="003C2B61">
            <w:pPr>
              <w:spacing w:before="120"/>
              <w:jc w:val="both"/>
              <w:rPr>
                <w:rFonts w:ascii="Times New Roman" w:hAnsi="Times New Roman"/>
                <w:color w:val="000000"/>
                <w:sz w:val="20"/>
                <w:szCs w:val="20"/>
              </w:rPr>
            </w:pPr>
            <w:r>
              <w:rPr>
                <w:rFonts w:ascii="Times New Roman" w:hAnsi="Times New Roman"/>
                <w:color w:val="000000"/>
                <w:sz w:val="20"/>
                <w:szCs w:val="20"/>
              </w:rPr>
              <w:t>2.Social Consumption Motivation</w:t>
            </w:r>
          </w:p>
        </w:tc>
        <w:tc>
          <w:tcPr>
            <w:tcW w:w="720" w:type="dxa"/>
            <w:tcBorders>
              <w:top w:val="single" w:sz="12" w:space="0" w:color="auto"/>
            </w:tcBorders>
          </w:tcPr>
          <w:p w14:paraId="7564F466" w14:textId="77777777" w:rsidR="00576977" w:rsidRPr="00F352B6" w:rsidRDefault="00576977" w:rsidP="003C2B61">
            <w:pPr>
              <w:spacing w:before="120"/>
              <w:jc w:val="both"/>
              <w:rPr>
                <w:rFonts w:ascii="Times New Roman" w:hAnsi="Times New Roman"/>
                <w:color w:val="000000"/>
                <w:sz w:val="20"/>
                <w:szCs w:val="20"/>
              </w:rPr>
            </w:pPr>
            <w:r>
              <w:rPr>
                <w:rFonts w:ascii="Times New Roman" w:hAnsi="Times New Roman"/>
                <w:color w:val="000000"/>
                <w:sz w:val="20"/>
                <w:szCs w:val="20"/>
              </w:rPr>
              <w:t>3</w:t>
            </w:r>
            <w:r w:rsidRPr="00F352B6">
              <w:rPr>
                <w:rFonts w:ascii="Times New Roman" w:hAnsi="Times New Roman"/>
                <w:color w:val="000000"/>
                <w:sz w:val="20"/>
                <w:szCs w:val="20"/>
              </w:rPr>
              <w:t>.3</w:t>
            </w:r>
            <w:r>
              <w:rPr>
                <w:rFonts w:ascii="Times New Roman" w:hAnsi="Times New Roman"/>
                <w:color w:val="000000"/>
                <w:sz w:val="20"/>
                <w:szCs w:val="20"/>
              </w:rPr>
              <w:t>0</w:t>
            </w:r>
          </w:p>
          <w:p w14:paraId="3D00F4FA" w14:textId="77777777" w:rsidR="00576977" w:rsidRPr="00F352B6" w:rsidRDefault="00576977" w:rsidP="003C2B61">
            <w:pPr>
              <w:spacing w:before="120"/>
              <w:jc w:val="both"/>
              <w:rPr>
                <w:rFonts w:ascii="Times New Roman" w:hAnsi="Times New Roman"/>
                <w:color w:val="000000"/>
                <w:sz w:val="20"/>
                <w:szCs w:val="20"/>
              </w:rPr>
            </w:pPr>
            <w:r>
              <w:rPr>
                <w:rFonts w:ascii="Times New Roman" w:hAnsi="Times New Roman"/>
                <w:color w:val="000000"/>
                <w:sz w:val="20"/>
                <w:szCs w:val="20"/>
              </w:rPr>
              <w:t>3</w:t>
            </w:r>
            <w:r w:rsidRPr="00F352B6">
              <w:rPr>
                <w:rFonts w:ascii="Times New Roman" w:hAnsi="Times New Roman"/>
                <w:color w:val="000000"/>
                <w:sz w:val="20"/>
                <w:szCs w:val="20"/>
              </w:rPr>
              <w:t>.</w:t>
            </w:r>
            <w:r>
              <w:rPr>
                <w:rFonts w:ascii="Times New Roman" w:hAnsi="Times New Roman"/>
                <w:color w:val="000000"/>
                <w:sz w:val="20"/>
                <w:szCs w:val="20"/>
              </w:rPr>
              <w:t>57</w:t>
            </w:r>
            <w:r w:rsidRPr="00F352B6">
              <w:rPr>
                <w:rFonts w:ascii="Times New Roman" w:hAnsi="Times New Roman"/>
                <w:color w:val="000000"/>
                <w:sz w:val="20"/>
                <w:szCs w:val="20"/>
              </w:rPr>
              <w:t xml:space="preserve">          </w:t>
            </w:r>
          </w:p>
        </w:tc>
        <w:tc>
          <w:tcPr>
            <w:tcW w:w="630" w:type="dxa"/>
            <w:tcBorders>
              <w:top w:val="single" w:sz="12" w:space="0" w:color="auto"/>
            </w:tcBorders>
          </w:tcPr>
          <w:p w14:paraId="68C2E17A" w14:textId="77777777" w:rsidR="00576977" w:rsidRPr="000D5E4A" w:rsidRDefault="00576977" w:rsidP="003C2B61">
            <w:pPr>
              <w:spacing w:before="120"/>
              <w:jc w:val="both"/>
              <w:rPr>
                <w:rFonts w:ascii="Times New Roman" w:hAnsi="Times New Roman"/>
                <w:color w:val="000000"/>
                <w:sz w:val="20"/>
                <w:szCs w:val="20"/>
              </w:rPr>
            </w:pPr>
            <w:r w:rsidRPr="000D5E4A">
              <w:rPr>
                <w:rFonts w:ascii="Times New Roman" w:hAnsi="Times New Roman"/>
                <w:color w:val="000000"/>
                <w:sz w:val="20"/>
                <w:szCs w:val="20"/>
              </w:rPr>
              <w:t>.92</w:t>
            </w:r>
          </w:p>
          <w:p w14:paraId="1750EA2D" w14:textId="77777777" w:rsidR="00576977" w:rsidRPr="000D5E4A" w:rsidRDefault="00576977" w:rsidP="003C2B61">
            <w:pPr>
              <w:spacing w:before="120"/>
              <w:jc w:val="both"/>
              <w:rPr>
                <w:rFonts w:ascii="Times New Roman" w:hAnsi="Times New Roman"/>
                <w:color w:val="000000"/>
                <w:sz w:val="20"/>
                <w:szCs w:val="20"/>
              </w:rPr>
            </w:pPr>
            <w:r w:rsidRPr="000D5E4A">
              <w:rPr>
                <w:rFonts w:ascii="Times New Roman" w:hAnsi="Times New Roman"/>
                <w:color w:val="000000"/>
                <w:sz w:val="20"/>
                <w:szCs w:val="20"/>
              </w:rPr>
              <w:t>.95</w:t>
            </w:r>
          </w:p>
        </w:tc>
        <w:tc>
          <w:tcPr>
            <w:tcW w:w="630" w:type="dxa"/>
            <w:tcBorders>
              <w:top w:val="single" w:sz="12" w:space="0" w:color="auto"/>
            </w:tcBorders>
          </w:tcPr>
          <w:p w14:paraId="1634868F" w14:textId="77777777" w:rsidR="00576977" w:rsidRPr="000D5E4A" w:rsidRDefault="00576977" w:rsidP="003C2B61">
            <w:pPr>
              <w:spacing w:before="120"/>
              <w:jc w:val="both"/>
              <w:rPr>
                <w:rFonts w:ascii="Times New Roman" w:hAnsi="Times New Roman"/>
                <w:color w:val="000000"/>
                <w:sz w:val="20"/>
                <w:szCs w:val="20"/>
              </w:rPr>
            </w:pPr>
            <w:r w:rsidRPr="000D5E4A">
              <w:rPr>
                <w:rFonts w:ascii="Times New Roman" w:hAnsi="Times New Roman"/>
                <w:color w:val="000000"/>
                <w:sz w:val="20"/>
                <w:szCs w:val="20"/>
              </w:rPr>
              <w:t>.67</w:t>
            </w:r>
          </w:p>
          <w:p w14:paraId="781AD6FD" w14:textId="77777777" w:rsidR="00576977" w:rsidRPr="000D5E4A" w:rsidRDefault="00576977" w:rsidP="003C2B61">
            <w:pPr>
              <w:spacing w:before="120"/>
              <w:jc w:val="both"/>
              <w:rPr>
                <w:rFonts w:ascii="Times New Roman" w:hAnsi="Times New Roman"/>
                <w:color w:val="000000"/>
                <w:sz w:val="20"/>
                <w:szCs w:val="20"/>
              </w:rPr>
            </w:pPr>
            <w:r w:rsidRPr="000D5E4A">
              <w:rPr>
                <w:rFonts w:ascii="Times New Roman" w:hAnsi="Times New Roman"/>
                <w:color w:val="000000"/>
                <w:sz w:val="20"/>
                <w:szCs w:val="20"/>
              </w:rPr>
              <w:t>.73</w:t>
            </w:r>
          </w:p>
        </w:tc>
        <w:tc>
          <w:tcPr>
            <w:tcW w:w="270" w:type="dxa"/>
            <w:gridSpan w:val="2"/>
            <w:tcBorders>
              <w:top w:val="single" w:sz="12" w:space="0" w:color="auto"/>
            </w:tcBorders>
          </w:tcPr>
          <w:p w14:paraId="38B6AD35" w14:textId="77777777" w:rsidR="00576977" w:rsidRPr="00F352B6" w:rsidRDefault="00576977" w:rsidP="003C2B61">
            <w:pPr>
              <w:spacing w:before="120"/>
              <w:jc w:val="both"/>
              <w:rPr>
                <w:rFonts w:ascii="Times New Roman" w:hAnsi="Times New Roman"/>
                <w:color w:val="000000"/>
                <w:sz w:val="20"/>
                <w:szCs w:val="20"/>
              </w:rPr>
            </w:pPr>
          </w:p>
        </w:tc>
        <w:tc>
          <w:tcPr>
            <w:tcW w:w="720" w:type="dxa"/>
            <w:gridSpan w:val="2"/>
            <w:tcBorders>
              <w:top w:val="single" w:sz="12" w:space="0" w:color="auto"/>
            </w:tcBorders>
          </w:tcPr>
          <w:p w14:paraId="531FA97D" w14:textId="77777777" w:rsidR="00576977" w:rsidRPr="00E52E9C" w:rsidRDefault="00576977" w:rsidP="003C2B61">
            <w:pPr>
              <w:spacing w:before="120"/>
              <w:jc w:val="both"/>
              <w:rPr>
                <w:rFonts w:ascii="Times New Roman" w:hAnsi="Times New Roman"/>
                <w:color w:val="000000"/>
                <w:sz w:val="20"/>
                <w:szCs w:val="20"/>
              </w:rPr>
            </w:pPr>
            <w:r>
              <w:rPr>
                <w:rFonts w:ascii="Times New Roman" w:hAnsi="Times New Roman"/>
                <w:color w:val="000000"/>
                <w:sz w:val="20"/>
                <w:szCs w:val="20"/>
              </w:rPr>
              <w:t xml:space="preserve"> </w:t>
            </w:r>
            <w:r w:rsidRPr="00E52E9C">
              <w:rPr>
                <w:rFonts w:ascii="Times New Roman" w:hAnsi="Times New Roman"/>
                <w:color w:val="000000"/>
                <w:sz w:val="20"/>
                <w:szCs w:val="20"/>
              </w:rPr>
              <w:t>(.8</w:t>
            </w:r>
            <w:r>
              <w:rPr>
                <w:rFonts w:ascii="Times New Roman" w:hAnsi="Times New Roman"/>
                <w:color w:val="000000"/>
                <w:sz w:val="20"/>
                <w:szCs w:val="20"/>
              </w:rPr>
              <w:t>6</w:t>
            </w:r>
            <w:r w:rsidRPr="00E52E9C">
              <w:rPr>
                <w:rFonts w:ascii="Times New Roman" w:hAnsi="Times New Roman"/>
                <w:color w:val="000000"/>
                <w:sz w:val="20"/>
                <w:szCs w:val="20"/>
              </w:rPr>
              <w:t>)</w:t>
            </w:r>
          </w:p>
          <w:p w14:paraId="00B5F515" w14:textId="77777777" w:rsidR="00576977" w:rsidRPr="00E52E9C" w:rsidRDefault="00576977" w:rsidP="003C2B61">
            <w:pPr>
              <w:spacing w:before="120"/>
              <w:jc w:val="both"/>
              <w:rPr>
                <w:rFonts w:ascii="Times New Roman" w:hAnsi="Times New Roman"/>
                <w:color w:val="000000"/>
                <w:sz w:val="20"/>
                <w:szCs w:val="20"/>
              </w:rPr>
            </w:pPr>
            <w:r w:rsidRPr="00E52E9C">
              <w:rPr>
                <w:rFonts w:ascii="Times New Roman" w:hAnsi="Times New Roman"/>
                <w:color w:val="000000"/>
                <w:sz w:val="20"/>
                <w:szCs w:val="20"/>
              </w:rPr>
              <w:t>.</w:t>
            </w:r>
            <w:r>
              <w:rPr>
                <w:rFonts w:ascii="Times New Roman" w:hAnsi="Times New Roman"/>
                <w:color w:val="000000"/>
                <w:sz w:val="20"/>
                <w:szCs w:val="20"/>
              </w:rPr>
              <w:t>71</w:t>
            </w:r>
            <w:r w:rsidRPr="00E52E9C">
              <w:rPr>
                <w:rFonts w:ascii="Times New Roman" w:hAnsi="Times New Roman"/>
                <w:color w:val="000000"/>
                <w:sz w:val="20"/>
                <w:szCs w:val="20"/>
              </w:rPr>
              <w:t>*</w:t>
            </w:r>
            <w:r>
              <w:rPr>
                <w:rFonts w:ascii="Times New Roman" w:hAnsi="Times New Roman"/>
                <w:color w:val="000000"/>
                <w:sz w:val="20"/>
                <w:szCs w:val="20"/>
              </w:rPr>
              <w:t>*</w:t>
            </w:r>
          </w:p>
        </w:tc>
        <w:tc>
          <w:tcPr>
            <w:tcW w:w="810" w:type="dxa"/>
            <w:tcBorders>
              <w:top w:val="single" w:sz="12" w:space="0" w:color="auto"/>
            </w:tcBorders>
          </w:tcPr>
          <w:p w14:paraId="5F87E3D8" w14:textId="77777777" w:rsidR="00576977" w:rsidRPr="00E52E9C" w:rsidRDefault="00576977" w:rsidP="003C2B61">
            <w:pPr>
              <w:spacing w:before="120"/>
              <w:jc w:val="both"/>
              <w:rPr>
                <w:rFonts w:ascii="Times New Roman" w:hAnsi="Times New Roman"/>
                <w:color w:val="000000"/>
                <w:sz w:val="20"/>
                <w:szCs w:val="20"/>
              </w:rPr>
            </w:pPr>
          </w:p>
          <w:p w14:paraId="7B3CBEAA" w14:textId="77777777" w:rsidR="00576977" w:rsidRPr="00E52E9C" w:rsidRDefault="00576977" w:rsidP="003C2B61">
            <w:pPr>
              <w:spacing w:before="120"/>
              <w:jc w:val="both"/>
              <w:rPr>
                <w:rFonts w:ascii="Times New Roman" w:hAnsi="Times New Roman"/>
                <w:color w:val="000000"/>
                <w:sz w:val="20"/>
                <w:szCs w:val="20"/>
              </w:rPr>
            </w:pPr>
            <w:r w:rsidRPr="00E52E9C">
              <w:rPr>
                <w:rFonts w:ascii="Times New Roman" w:hAnsi="Times New Roman"/>
                <w:color w:val="000000"/>
                <w:sz w:val="20"/>
                <w:szCs w:val="20"/>
              </w:rPr>
              <w:t>(.9</w:t>
            </w:r>
            <w:r>
              <w:rPr>
                <w:rFonts w:ascii="Times New Roman" w:hAnsi="Times New Roman"/>
                <w:color w:val="000000"/>
                <w:sz w:val="20"/>
                <w:szCs w:val="20"/>
              </w:rPr>
              <w:t>3</w:t>
            </w:r>
            <w:r w:rsidRPr="00E52E9C">
              <w:rPr>
                <w:rFonts w:ascii="Times New Roman" w:hAnsi="Times New Roman"/>
                <w:color w:val="000000"/>
                <w:sz w:val="20"/>
                <w:szCs w:val="20"/>
              </w:rPr>
              <w:t>)</w:t>
            </w:r>
          </w:p>
        </w:tc>
        <w:tc>
          <w:tcPr>
            <w:tcW w:w="720" w:type="dxa"/>
            <w:tcBorders>
              <w:top w:val="single" w:sz="12" w:space="0" w:color="auto"/>
            </w:tcBorders>
          </w:tcPr>
          <w:p w14:paraId="646B8C52" w14:textId="77777777" w:rsidR="00576977" w:rsidRPr="00E52E9C" w:rsidRDefault="00576977" w:rsidP="003C2B61">
            <w:pPr>
              <w:spacing w:before="120"/>
              <w:jc w:val="both"/>
              <w:rPr>
                <w:rFonts w:ascii="Times New Roman" w:hAnsi="Times New Roman"/>
                <w:color w:val="000000"/>
                <w:sz w:val="20"/>
                <w:szCs w:val="20"/>
              </w:rPr>
            </w:pPr>
          </w:p>
        </w:tc>
        <w:tc>
          <w:tcPr>
            <w:tcW w:w="632" w:type="dxa"/>
            <w:tcBorders>
              <w:top w:val="single" w:sz="12" w:space="0" w:color="auto"/>
            </w:tcBorders>
          </w:tcPr>
          <w:p w14:paraId="0CF31CB4" w14:textId="77777777" w:rsidR="00576977" w:rsidRPr="00E52E9C" w:rsidRDefault="00576977" w:rsidP="003C2B61">
            <w:pPr>
              <w:spacing w:before="120"/>
              <w:jc w:val="both"/>
              <w:rPr>
                <w:rFonts w:ascii="Times New Roman" w:hAnsi="Times New Roman"/>
                <w:color w:val="000000"/>
                <w:sz w:val="20"/>
                <w:szCs w:val="20"/>
              </w:rPr>
            </w:pPr>
          </w:p>
        </w:tc>
        <w:tc>
          <w:tcPr>
            <w:tcW w:w="1260" w:type="dxa"/>
            <w:gridSpan w:val="4"/>
            <w:tcBorders>
              <w:top w:val="single" w:sz="12" w:space="0" w:color="auto"/>
            </w:tcBorders>
          </w:tcPr>
          <w:p w14:paraId="65A0E2FB" w14:textId="77777777" w:rsidR="00576977" w:rsidRPr="00E52E9C" w:rsidRDefault="00576977" w:rsidP="003C2B61">
            <w:pPr>
              <w:spacing w:before="120"/>
              <w:jc w:val="both"/>
              <w:rPr>
                <w:rFonts w:ascii="Times New Roman" w:hAnsi="Times New Roman"/>
                <w:color w:val="000000"/>
                <w:sz w:val="20"/>
                <w:szCs w:val="20"/>
              </w:rPr>
            </w:pPr>
          </w:p>
        </w:tc>
      </w:tr>
      <w:tr w:rsidR="00576977" w:rsidRPr="00E52E9C" w14:paraId="2B1E8B59" w14:textId="77777777" w:rsidTr="003C2B61">
        <w:trPr>
          <w:gridAfter w:val="2"/>
          <w:wAfter w:w="360" w:type="dxa"/>
          <w:jc w:val="center"/>
        </w:trPr>
        <w:tc>
          <w:tcPr>
            <w:tcW w:w="2880" w:type="dxa"/>
          </w:tcPr>
          <w:p w14:paraId="2BFE906B" w14:textId="77777777" w:rsidR="00576977" w:rsidRPr="009C782A" w:rsidRDefault="00576977" w:rsidP="003C2B61">
            <w:pPr>
              <w:spacing w:before="120"/>
              <w:jc w:val="both"/>
              <w:rPr>
                <w:rFonts w:ascii="Times New Roman" w:hAnsi="Times New Roman"/>
                <w:color w:val="000000"/>
                <w:sz w:val="20"/>
                <w:szCs w:val="20"/>
              </w:rPr>
            </w:pPr>
            <w:r>
              <w:rPr>
                <w:rFonts w:ascii="Times New Roman" w:hAnsi="Times New Roman"/>
                <w:color w:val="000000"/>
                <w:sz w:val="20"/>
                <w:szCs w:val="20"/>
              </w:rPr>
              <w:t>3</w:t>
            </w:r>
            <w:r w:rsidRPr="009C782A">
              <w:rPr>
                <w:rFonts w:ascii="Times New Roman" w:hAnsi="Times New Roman"/>
                <w:color w:val="000000"/>
                <w:sz w:val="20"/>
                <w:szCs w:val="20"/>
              </w:rPr>
              <w:t xml:space="preserve">. </w:t>
            </w:r>
            <w:r>
              <w:rPr>
                <w:rFonts w:ascii="Times New Roman" w:hAnsi="Times New Roman"/>
                <w:color w:val="000000"/>
                <w:sz w:val="20"/>
                <w:szCs w:val="20"/>
              </w:rPr>
              <w:t>Attitude toward Luxury Goods</w:t>
            </w:r>
          </w:p>
        </w:tc>
        <w:tc>
          <w:tcPr>
            <w:tcW w:w="810" w:type="dxa"/>
            <w:gridSpan w:val="2"/>
          </w:tcPr>
          <w:p w14:paraId="5FF7334F" w14:textId="77777777" w:rsidR="00576977" w:rsidRPr="00F352B6" w:rsidRDefault="00576977" w:rsidP="003C2B61">
            <w:pPr>
              <w:spacing w:before="120"/>
              <w:jc w:val="both"/>
              <w:rPr>
                <w:rFonts w:ascii="Times New Roman" w:hAnsi="Times New Roman"/>
                <w:color w:val="000000"/>
                <w:sz w:val="20"/>
                <w:szCs w:val="20"/>
              </w:rPr>
            </w:pPr>
            <w:r>
              <w:rPr>
                <w:rFonts w:ascii="Times New Roman" w:hAnsi="Times New Roman"/>
                <w:color w:val="000000"/>
                <w:sz w:val="20"/>
                <w:szCs w:val="20"/>
              </w:rPr>
              <w:t xml:space="preserve">  3</w:t>
            </w:r>
            <w:r w:rsidRPr="00F352B6">
              <w:rPr>
                <w:rFonts w:ascii="Times New Roman" w:hAnsi="Times New Roman"/>
                <w:color w:val="000000"/>
                <w:sz w:val="20"/>
                <w:szCs w:val="20"/>
              </w:rPr>
              <w:t>.3</w:t>
            </w:r>
            <w:r>
              <w:rPr>
                <w:rFonts w:ascii="Times New Roman" w:hAnsi="Times New Roman"/>
                <w:color w:val="000000"/>
                <w:sz w:val="20"/>
                <w:szCs w:val="20"/>
              </w:rPr>
              <w:t>7</w:t>
            </w:r>
          </w:p>
        </w:tc>
        <w:tc>
          <w:tcPr>
            <w:tcW w:w="630" w:type="dxa"/>
          </w:tcPr>
          <w:p w14:paraId="297840C2" w14:textId="77777777" w:rsidR="00576977" w:rsidRPr="000D5E4A" w:rsidRDefault="00576977" w:rsidP="003C2B61">
            <w:pPr>
              <w:spacing w:before="120"/>
              <w:jc w:val="both"/>
              <w:rPr>
                <w:rFonts w:ascii="Times New Roman" w:hAnsi="Times New Roman"/>
                <w:color w:val="000000"/>
                <w:sz w:val="20"/>
                <w:szCs w:val="20"/>
              </w:rPr>
            </w:pPr>
            <w:r w:rsidRPr="000D5E4A">
              <w:rPr>
                <w:rFonts w:ascii="Times New Roman" w:hAnsi="Times New Roman"/>
                <w:color w:val="000000"/>
                <w:sz w:val="20"/>
                <w:szCs w:val="20"/>
              </w:rPr>
              <w:t>.75</w:t>
            </w:r>
          </w:p>
        </w:tc>
        <w:tc>
          <w:tcPr>
            <w:tcW w:w="630" w:type="dxa"/>
          </w:tcPr>
          <w:p w14:paraId="05590AE7" w14:textId="77777777" w:rsidR="00576977" w:rsidRPr="000D5E4A" w:rsidRDefault="00576977" w:rsidP="003C2B61">
            <w:pPr>
              <w:spacing w:before="120"/>
              <w:jc w:val="both"/>
              <w:rPr>
                <w:rFonts w:ascii="Times New Roman" w:hAnsi="Times New Roman"/>
                <w:color w:val="000000"/>
                <w:sz w:val="20"/>
                <w:szCs w:val="20"/>
              </w:rPr>
            </w:pPr>
            <w:r w:rsidRPr="000D5E4A">
              <w:rPr>
                <w:rFonts w:ascii="Times New Roman" w:hAnsi="Times New Roman"/>
                <w:color w:val="000000"/>
                <w:sz w:val="20"/>
                <w:szCs w:val="20"/>
              </w:rPr>
              <w:t>.63</w:t>
            </w:r>
          </w:p>
        </w:tc>
        <w:tc>
          <w:tcPr>
            <w:tcW w:w="270" w:type="dxa"/>
            <w:gridSpan w:val="2"/>
          </w:tcPr>
          <w:p w14:paraId="4403EAC7" w14:textId="77777777" w:rsidR="00576977" w:rsidRPr="00F352B6" w:rsidRDefault="00576977" w:rsidP="003C2B61">
            <w:pPr>
              <w:spacing w:before="120"/>
              <w:jc w:val="both"/>
              <w:rPr>
                <w:rFonts w:ascii="Times New Roman" w:hAnsi="Times New Roman"/>
                <w:color w:val="000000"/>
                <w:sz w:val="20"/>
                <w:szCs w:val="20"/>
              </w:rPr>
            </w:pPr>
          </w:p>
        </w:tc>
        <w:tc>
          <w:tcPr>
            <w:tcW w:w="720" w:type="dxa"/>
            <w:gridSpan w:val="2"/>
          </w:tcPr>
          <w:p w14:paraId="6552AA3C" w14:textId="77777777" w:rsidR="00576977" w:rsidRPr="00E52E9C" w:rsidRDefault="00576977" w:rsidP="003C2B61">
            <w:pPr>
              <w:spacing w:before="120"/>
              <w:jc w:val="both"/>
              <w:rPr>
                <w:rFonts w:ascii="Times New Roman" w:hAnsi="Times New Roman"/>
                <w:color w:val="000000"/>
                <w:sz w:val="20"/>
                <w:szCs w:val="20"/>
              </w:rPr>
            </w:pPr>
            <w:r w:rsidRPr="00E52E9C">
              <w:rPr>
                <w:rFonts w:ascii="Times New Roman" w:hAnsi="Times New Roman"/>
                <w:color w:val="000000"/>
                <w:sz w:val="20"/>
                <w:szCs w:val="20"/>
              </w:rPr>
              <w:t>.</w:t>
            </w:r>
            <w:r>
              <w:rPr>
                <w:rFonts w:ascii="Times New Roman" w:hAnsi="Times New Roman"/>
                <w:color w:val="000000"/>
                <w:sz w:val="20"/>
                <w:szCs w:val="20"/>
              </w:rPr>
              <w:t>57</w:t>
            </w:r>
            <w:r w:rsidRPr="00E52E9C">
              <w:rPr>
                <w:rFonts w:ascii="Times New Roman" w:hAnsi="Times New Roman"/>
                <w:color w:val="000000"/>
                <w:sz w:val="20"/>
                <w:szCs w:val="20"/>
              </w:rPr>
              <w:t>*</w:t>
            </w:r>
            <w:r>
              <w:rPr>
                <w:rFonts w:ascii="Times New Roman" w:hAnsi="Times New Roman"/>
                <w:color w:val="000000"/>
                <w:sz w:val="20"/>
                <w:szCs w:val="20"/>
              </w:rPr>
              <w:t>*</w:t>
            </w:r>
          </w:p>
        </w:tc>
        <w:tc>
          <w:tcPr>
            <w:tcW w:w="810" w:type="dxa"/>
          </w:tcPr>
          <w:p w14:paraId="2F59A6C0" w14:textId="77777777" w:rsidR="00576977" w:rsidRPr="00E52E9C" w:rsidRDefault="00576977" w:rsidP="003C2B61">
            <w:pPr>
              <w:spacing w:before="120"/>
              <w:jc w:val="both"/>
              <w:rPr>
                <w:rFonts w:ascii="Times New Roman" w:hAnsi="Times New Roman"/>
                <w:color w:val="000000"/>
                <w:sz w:val="20"/>
                <w:szCs w:val="20"/>
              </w:rPr>
            </w:pPr>
            <w:r w:rsidRPr="00E52E9C">
              <w:rPr>
                <w:rFonts w:ascii="Times New Roman" w:hAnsi="Times New Roman"/>
                <w:color w:val="000000"/>
                <w:sz w:val="20"/>
                <w:szCs w:val="20"/>
              </w:rPr>
              <w:t>.</w:t>
            </w:r>
            <w:r>
              <w:rPr>
                <w:rFonts w:ascii="Times New Roman" w:hAnsi="Times New Roman"/>
                <w:color w:val="000000"/>
                <w:sz w:val="20"/>
                <w:szCs w:val="20"/>
              </w:rPr>
              <w:t>1</w:t>
            </w:r>
            <w:r w:rsidRPr="00E52E9C">
              <w:rPr>
                <w:rFonts w:ascii="Times New Roman" w:hAnsi="Times New Roman"/>
                <w:color w:val="000000"/>
                <w:sz w:val="20"/>
                <w:szCs w:val="20"/>
              </w:rPr>
              <w:t>3*</w:t>
            </w:r>
          </w:p>
        </w:tc>
        <w:tc>
          <w:tcPr>
            <w:tcW w:w="720" w:type="dxa"/>
          </w:tcPr>
          <w:p w14:paraId="1D5EDD42" w14:textId="77777777" w:rsidR="00576977" w:rsidRPr="00E52E9C" w:rsidRDefault="00576977" w:rsidP="003C2B61">
            <w:pPr>
              <w:spacing w:before="120"/>
              <w:jc w:val="both"/>
              <w:rPr>
                <w:rFonts w:ascii="Times New Roman" w:hAnsi="Times New Roman"/>
                <w:color w:val="000000"/>
                <w:sz w:val="20"/>
                <w:szCs w:val="20"/>
              </w:rPr>
            </w:pPr>
            <w:r w:rsidRPr="00E52E9C">
              <w:rPr>
                <w:rFonts w:ascii="Times New Roman" w:hAnsi="Times New Roman"/>
                <w:color w:val="000000"/>
                <w:sz w:val="20"/>
                <w:szCs w:val="20"/>
              </w:rPr>
              <w:t>(.</w:t>
            </w:r>
            <w:r>
              <w:rPr>
                <w:rFonts w:ascii="Times New Roman" w:hAnsi="Times New Roman"/>
                <w:color w:val="000000"/>
                <w:sz w:val="20"/>
                <w:szCs w:val="20"/>
              </w:rPr>
              <w:t>69</w:t>
            </w:r>
            <w:r w:rsidRPr="00E52E9C">
              <w:rPr>
                <w:rFonts w:ascii="Times New Roman" w:hAnsi="Times New Roman"/>
                <w:color w:val="000000"/>
                <w:sz w:val="20"/>
                <w:szCs w:val="20"/>
              </w:rPr>
              <w:t>)</w:t>
            </w:r>
          </w:p>
        </w:tc>
        <w:tc>
          <w:tcPr>
            <w:tcW w:w="632" w:type="dxa"/>
          </w:tcPr>
          <w:p w14:paraId="5B5AE7B8" w14:textId="77777777" w:rsidR="00576977" w:rsidRPr="00E52E9C" w:rsidRDefault="00576977" w:rsidP="003C2B61">
            <w:pPr>
              <w:spacing w:before="120"/>
              <w:jc w:val="both"/>
              <w:rPr>
                <w:rFonts w:ascii="Times New Roman" w:hAnsi="Times New Roman"/>
                <w:color w:val="000000"/>
                <w:sz w:val="20"/>
                <w:szCs w:val="20"/>
              </w:rPr>
            </w:pPr>
          </w:p>
        </w:tc>
        <w:tc>
          <w:tcPr>
            <w:tcW w:w="900" w:type="dxa"/>
            <w:gridSpan w:val="2"/>
          </w:tcPr>
          <w:p w14:paraId="49786745" w14:textId="77777777" w:rsidR="00576977" w:rsidRPr="00E52E9C" w:rsidRDefault="00576977" w:rsidP="003C2B61">
            <w:pPr>
              <w:spacing w:before="120"/>
              <w:jc w:val="both"/>
              <w:rPr>
                <w:rFonts w:ascii="Times New Roman" w:hAnsi="Times New Roman"/>
                <w:color w:val="000000"/>
                <w:sz w:val="20"/>
                <w:szCs w:val="20"/>
              </w:rPr>
            </w:pPr>
          </w:p>
        </w:tc>
      </w:tr>
      <w:tr w:rsidR="00576977" w:rsidRPr="00E52E9C" w14:paraId="0DD44DB1" w14:textId="77777777" w:rsidTr="003C2B61">
        <w:trPr>
          <w:gridAfter w:val="2"/>
          <w:wAfter w:w="360" w:type="dxa"/>
          <w:jc w:val="center"/>
        </w:trPr>
        <w:tc>
          <w:tcPr>
            <w:tcW w:w="2880" w:type="dxa"/>
          </w:tcPr>
          <w:p w14:paraId="4DD4A189" w14:textId="77777777" w:rsidR="00576977" w:rsidRPr="009C782A" w:rsidRDefault="00576977" w:rsidP="003C2B61">
            <w:pPr>
              <w:spacing w:before="120"/>
              <w:jc w:val="both"/>
              <w:rPr>
                <w:rFonts w:ascii="Times New Roman" w:hAnsi="Times New Roman"/>
                <w:color w:val="000000"/>
                <w:sz w:val="20"/>
                <w:szCs w:val="20"/>
              </w:rPr>
            </w:pPr>
            <w:r>
              <w:rPr>
                <w:rFonts w:ascii="Times New Roman" w:hAnsi="Times New Roman"/>
                <w:color w:val="000000"/>
                <w:sz w:val="20"/>
                <w:szCs w:val="20"/>
              </w:rPr>
              <w:t>4</w:t>
            </w:r>
            <w:r w:rsidRPr="009C782A">
              <w:rPr>
                <w:rFonts w:ascii="Times New Roman" w:hAnsi="Times New Roman"/>
                <w:color w:val="000000"/>
                <w:sz w:val="20"/>
                <w:szCs w:val="20"/>
              </w:rPr>
              <w:t xml:space="preserve">.  </w:t>
            </w:r>
            <w:r>
              <w:rPr>
                <w:rFonts w:ascii="Times New Roman" w:hAnsi="Times New Roman"/>
                <w:color w:val="000000"/>
                <w:sz w:val="20"/>
                <w:szCs w:val="20"/>
              </w:rPr>
              <w:t>Purchase Intentions</w:t>
            </w:r>
          </w:p>
        </w:tc>
        <w:tc>
          <w:tcPr>
            <w:tcW w:w="810" w:type="dxa"/>
            <w:gridSpan w:val="2"/>
          </w:tcPr>
          <w:p w14:paraId="7145D431" w14:textId="77777777" w:rsidR="00576977" w:rsidRPr="00F352B6" w:rsidRDefault="00576977" w:rsidP="003C2B61">
            <w:pPr>
              <w:spacing w:before="120"/>
              <w:jc w:val="both"/>
              <w:rPr>
                <w:rFonts w:ascii="Times New Roman" w:hAnsi="Times New Roman"/>
                <w:color w:val="000000"/>
                <w:sz w:val="20"/>
                <w:szCs w:val="20"/>
              </w:rPr>
            </w:pPr>
            <w:r>
              <w:rPr>
                <w:rFonts w:ascii="Times New Roman" w:hAnsi="Times New Roman"/>
                <w:color w:val="000000"/>
                <w:sz w:val="20"/>
                <w:szCs w:val="20"/>
              </w:rPr>
              <w:t xml:space="preserve">  3.32</w:t>
            </w:r>
          </w:p>
        </w:tc>
        <w:tc>
          <w:tcPr>
            <w:tcW w:w="630" w:type="dxa"/>
          </w:tcPr>
          <w:p w14:paraId="1EEA4A53" w14:textId="77777777" w:rsidR="00576977" w:rsidRPr="000D5E4A" w:rsidRDefault="00576977" w:rsidP="003C2B61">
            <w:pPr>
              <w:spacing w:before="120"/>
              <w:jc w:val="both"/>
              <w:rPr>
                <w:rFonts w:ascii="Times New Roman" w:hAnsi="Times New Roman"/>
                <w:color w:val="000000"/>
                <w:sz w:val="20"/>
                <w:szCs w:val="20"/>
              </w:rPr>
            </w:pPr>
            <w:r w:rsidRPr="000D5E4A">
              <w:rPr>
                <w:rFonts w:ascii="Times New Roman" w:hAnsi="Times New Roman"/>
                <w:color w:val="000000"/>
                <w:sz w:val="20"/>
                <w:szCs w:val="20"/>
              </w:rPr>
              <w:t>.83</w:t>
            </w:r>
          </w:p>
        </w:tc>
        <w:tc>
          <w:tcPr>
            <w:tcW w:w="630" w:type="dxa"/>
          </w:tcPr>
          <w:p w14:paraId="1D3202A2" w14:textId="77777777" w:rsidR="00576977" w:rsidRPr="000D5E4A" w:rsidRDefault="00576977" w:rsidP="003C2B61">
            <w:pPr>
              <w:spacing w:before="120"/>
              <w:jc w:val="both"/>
              <w:rPr>
                <w:rFonts w:ascii="Times New Roman" w:hAnsi="Times New Roman"/>
                <w:color w:val="000000"/>
                <w:sz w:val="20"/>
                <w:szCs w:val="20"/>
              </w:rPr>
            </w:pPr>
            <w:r w:rsidRPr="000D5E4A">
              <w:rPr>
                <w:rFonts w:ascii="Times New Roman" w:hAnsi="Times New Roman"/>
                <w:color w:val="000000"/>
                <w:sz w:val="20"/>
                <w:szCs w:val="20"/>
              </w:rPr>
              <w:t>.76</w:t>
            </w:r>
          </w:p>
        </w:tc>
        <w:tc>
          <w:tcPr>
            <w:tcW w:w="270" w:type="dxa"/>
            <w:gridSpan w:val="2"/>
          </w:tcPr>
          <w:p w14:paraId="229BC856" w14:textId="77777777" w:rsidR="00576977" w:rsidRPr="00F352B6" w:rsidRDefault="00576977" w:rsidP="003C2B61">
            <w:pPr>
              <w:spacing w:before="120"/>
              <w:jc w:val="both"/>
              <w:rPr>
                <w:rFonts w:ascii="Times New Roman" w:hAnsi="Times New Roman"/>
                <w:color w:val="000000"/>
                <w:sz w:val="20"/>
                <w:szCs w:val="20"/>
              </w:rPr>
            </w:pPr>
          </w:p>
        </w:tc>
        <w:tc>
          <w:tcPr>
            <w:tcW w:w="720" w:type="dxa"/>
            <w:gridSpan w:val="2"/>
          </w:tcPr>
          <w:p w14:paraId="4D6149A8" w14:textId="77777777" w:rsidR="00576977" w:rsidRPr="00E52E9C" w:rsidRDefault="00576977" w:rsidP="003C2B61">
            <w:pPr>
              <w:spacing w:before="120"/>
              <w:jc w:val="both"/>
              <w:rPr>
                <w:rFonts w:ascii="Times New Roman" w:hAnsi="Times New Roman"/>
                <w:color w:val="000000"/>
                <w:sz w:val="20"/>
                <w:szCs w:val="20"/>
              </w:rPr>
            </w:pPr>
            <w:r>
              <w:rPr>
                <w:rFonts w:ascii="Times New Roman" w:hAnsi="Times New Roman"/>
                <w:color w:val="000000"/>
                <w:sz w:val="20"/>
                <w:szCs w:val="20"/>
              </w:rPr>
              <w:t>.61</w:t>
            </w:r>
            <w:r w:rsidRPr="00E52E9C">
              <w:rPr>
                <w:rFonts w:ascii="Times New Roman" w:hAnsi="Times New Roman"/>
                <w:color w:val="000000"/>
                <w:sz w:val="20"/>
                <w:szCs w:val="20"/>
              </w:rPr>
              <w:t>*</w:t>
            </w:r>
            <w:r>
              <w:rPr>
                <w:rFonts w:ascii="Times New Roman" w:hAnsi="Times New Roman"/>
                <w:color w:val="000000"/>
                <w:sz w:val="20"/>
                <w:szCs w:val="20"/>
              </w:rPr>
              <w:t>*</w:t>
            </w:r>
          </w:p>
        </w:tc>
        <w:tc>
          <w:tcPr>
            <w:tcW w:w="810" w:type="dxa"/>
          </w:tcPr>
          <w:p w14:paraId="285397A3" w14:textId="77777777" w:rsidR="00576977" w:rsidRPr="00E52E9C" w:rsidRDefault="00576977" w:rsidP="003C2B61">
            <w:pPr>
              <w:spacing w:before="120"/>
              <w:jc w:val="both"/>
              <w:rPr>
                <w:rFonts w:ascii="Times New Roman" w:hAnsi="Times New Roman"/>
                <w:color w:val="000000"/>
                <w:sz w:val="20"/>
                <w:szCs w:val="20"/>
              </w:rPr>
            </w:pPr>
            <w:r w:rsidRPr="00E52E9C">
              <w:rPr>
                <w:rFonts w:ascii="Times New Roman" w:hAnsi="Times New Roman"/>
                <w:color w:val="000000"/>
                <w:sz w:val="20"/>
                <w:szCs w:val="20"/>
              </w:rPr>
              <w:t>.38**</w:t>
            </w:r>
          </w:p>
        </w:tc>
        <w:tc>
          <w:tcPr>
            <w:tcW w:w="720" w:type="dxa"/>
          </w:tcPr>
          <w:p w14:paraId="29ED0762" w14:textId="77777777" w:rsidR="00576977" w:rsidRPr="00E52E9C" w:rsidRDefault="00576977" w:rsidP="003C2B61">
            <w:pPr>
              <w:spacing w:before="120"/>
              <w:jc w:val="both"/>
              <w:rPr>
                <w:rFonts w:ascii="Times New Roman" w:hAnsi="Times New Roman"/>
                <w:color w:val="000000"/>
                <w:sz w:val="20"/>
                <w:szCs w:val="20"/>
              </w:rPr>
            </w:pPr>
            <w:r w:rsidRPr="00E52E9C">
              <w:rPr>
                <w:rFonts w:ascii="Times New Roman" w:hAnsi="Times New Roman"/>
                <w:color w:val="000000"/>
                <w:sz w:val="20"/>
                <w:szCs w:val="20"/>
              </w:rPr>
              <w:t>.54**</w:t>
            </w:r>
          </w:p>
        </w:tc>
        <w:tc>
          <w:tcPr>
            <w:tcW w:w="632" w:type="dxa"/>
          </w:tcPr>
          <w:p w14:paraId="0540F2CD" w14:textId="77777777" w:rsidR="00576977" w:rsidRPr="00E52E9C" w:rsidRDefault="00576977" w:rsidP="003C2B61">
            <w:pPr>
              <w:spacing w:before="120"/>
              <w:jc w:val="both"/>
              <w:rPr>
                <w:rFonts w:ascii="Times New Roman" w:hAnsi="Times New Roman"/>
                <w:color w:val="000000"/>
                <w:sz w:val="20"/>
                <w:szCs w:val="20"/>
              </w:rPr>
            </w:pPr>
            <w:r w:rsidRPr="00E52E9C">
              <w:rPr>
                <w:rFonts w:ascii="Times New Roman" w:hAnsi="Times New Roman"/>
                <w:color w:val="000000"/>
                <w:sz w:val="20"/>
                <w:szCs w:val="20"/>
              </w:rPr>
              <w:t>(.</w:t>
            </w:r>
            <w:r>
              <w:rPr>
                <w:rFonts w:ascii="Times New Roman" w:hAnsi="Times New Roman"/>
                <w:color w:val="000000"/>
                <w:sz w:val="20"/>
                <w:szCs w:val="20"/>
              </w:rPr>
              <w:t>94</w:t>
            </w:r>
            <w:r w:rsidRPr="00E52E9C">
              <w:rPr>
                <w:rFonts w:ascii="Times New Roman" w:hAnsi="Times New Roman"/>
                <w:color w:val="000000"/>
                <w:sz w:val="20"/>
                <w:szCs w:val="20"/>
              </w:rPr>
              <w:t>)</w:t>
            </w:r>
          </w:p>
        </w:tc>
        <w:tc>
          <w:tcPr>
            <w:tcW w:w="900" w:type="dxa"/>
            <w:gridSpan w:val="2"/>
          </w:tcPr>
          <w:p w14:paraId="27AF5ECB" w14:textId="77777777" w:rsidR="00576977" w:rsidRPr="00E52E9C" w:rsidRDefault="00576977" w:rsidP="003C2B61">
            <w:pPr>
              <w:spacing w:before="120"/>
              <w:jc w:val="both"/>
              <w:rPr>
                <w:rFonts w:ascii="Times New Roman" w:hAnsi="Times New Roman"/>
                <w:color w:val="000000"/>
                <w:sz w:val="20"/>
                <w:szCs w:val="20"/>
              </w:rPr>
            </w:pPr>
          </w:p>
        </w:tc>
      </w:tr>
      <w:tr w:rsidR="00576977" w:rsidRPr="0007176D" w14:paraId="516A844F" w14:textId="77777777" w:rsidTr="003C2B61">
        <w:trPr>
          <w:gridAfter w:val="2"/>
          <w:wAfter w:w="360" w:type="dxa"/>
          <w:jc w:val="center"/>
        </w:trPr>
        <w:tc>
          <w:tcPr>
            <w:tcW w:w="2880" w:type="dxa"/>
          </w:tcPr>
          <w:p w14:paraId="24B53EC4" w14:textId="77777777" w:rsidR="00576977" w:rsidRPr="009C782A" w:rsidRDefault="00576977" w:rsidP="003C2B61">
            <w:pPr>
              <w:spacing w:before="120"/>
              <w:jc w:val="both"/>
              <w:rPr>
                <w:rFonts w:ascii="Times New Roman" w:hAnsi="Times New Roman"/>
                <w:color w:val="000000"/>
                <w:sz w:val="20"/>
                <w:szCs w:val="20"/>
              </w:rPr>
            </w:pPr>
            <w:r>
              <w:rPr>
                <w:rFonts w:ascii="Times New Roman" w:hAnsi="Times New Roman"/>
                <w:color w:val="000000"/>
                <w:sz w:val="20"/>
                <w:szCs w:val="20"/>
              </w:rPr>
              <w:t>5</w:t>
            </w:r>
            <w:r w:rsidRPr="009C782A">
              <w:rPr>
                <w:rFonts w:ascii="Times New Roman" w:hAnsi="Times New Roman"/>
                <w:color w:val="000000"/>
                <w:sz w:val="20"/>
                <w:szCs w:val="20"/>
              </w:rPr>
              <w:t xml:space="preserve">.  </w:t>
            </w:r>
            <w:r>
              <w:rPr>
                <w:rFonts w:ascii="Times New Roman" w:hAnsi="Times New Roman"/>
                <w:color w:val="000000"/>
                <w:sz w:val="20"/>
                <w:szCs w:val="20"/>
              </w:rPr>
              <w:t>Intolerance of Uncertainty</w:t>
            </w:r>
          </w:p>
        </w:tc>
        <w:tc>
          <w:tcPr>
            <w:tcW w:w="810" w:type="dxa"/>
            <w:gridSpan w:val="2"/>
          </w:tcPr>
          <w:p w14:paraId="5835B946" w14:textId="77777777" w:rsidR="00576977" w:rsidRPr="00F352B6" w:rsidRDefault="00576977" w:rsidP="003C2B61">
            <w:pPr>
              <w:spacing w:before="120"/>
              <w:jc w:val="both"/>
              <w:rPr>
                <w:rFonts w:ascii="Times New Roman" w:hAnsi="Times New Roman"/>
                <w:color w:val="000000"/>
                <w:sz w:val="20"/>
                <w:szCs w:val="20"/>
              </w:rPr>
            </w:pPr>
            <w:r>
              <w:rPr>
                <w:rFonts w:ascii="Times New Roman" w:hAnsi="Times New Roman"/>
                <w:color w:val="000000"/>
                <w:sz w:val="20"/>
                <w:szCs w:val="20"/>
              </w:rPr>
              <w:t xml:space="preserve">  4.01</w:t>
            </w:r>
          </w:p>
        </w:tc>
        <w:tc>
          <w:tcPr>
            <w:tcW w:w="630" w:type="dxa"/>
          </w:tcPr>
          <w:p w14:paraId="201184A1" w14:textId="77777777" w:rsidR="00576977" w:rsidRPr="000D5E4A" w:rsidRDefault="00576977" w:rsidP="003C2B61">
            <w:pPr>
              <w:spacing w:before="120"/>
              <w:jc w:val="both"/>
              <w:rPr>
                <w:rFonts w:ascii="Times New Roman" w:hAnsi="Times New Roman"/>
                <w:color w:val="000000"/>
                <w:sz w:val="20"/>
                <w:szCs w:val="20"/>
              </w:rPr>
            </w:pPr>
            <w:r w:rsidRPr="000D5E4A">
              <w:rPr>
                <w:rFonts w:ascii="Times New Roman" w:hAnsi="Times New Roman"/>
                <w:color w:val="000000"/>
                <w:sz w:val="20"/>
                <w:szCs w:val="20"/>
              </w:rPr>
              <w:t>.89</w:t>
            </w:r>
          </w:p>
        </w:tc>
        <w:tc>
          <w:tcPr>
            <w:tcW w:w="630" w:type="dxa"/>
          </w:tcPr>
          <w:p w14:paraId="5B19D1EE" w14:textId="77777777" w:rsidR="00576977" w:rsidRPr="000D5E4A" w:rsidRDefault="00576977" w:rsidP="003C2B61">
            <w:pPr>
              <w:spacing w:before="120"/>
              <w:jc w:val="both"/>
              <w:rPr>
                <w:rFonts w:ascii="Times New Roman" w:hAnsi="Times New Roman"/>
                <w:color w:val="000000"/>
                <w:sz w:val="20"/>
                <w:szCs w:val="20"/>
              </w:rPr>
            </w:pPr>
            <w:r w:rsidRPr="000D5E4A">
              <w:rPr>
                <w:rFonts w:ascii="Times New Roman" w:hAnsi="Times New Roman"/>
                <w:color w:val="000000"/>
                <w:sz w:val="20"/>
                <w:szCs w:val="20"/>
              </w:rPr>
              <w:t>.74</w:t>
            </w:r>
          </w:p>
        </w:tc>
        <w:tc>
          <w:tcPr>
            <w:tcW w:w="270" w:type="dxa"/>
            <w:gridSpan w:val="2"/>
          </w:tcPr>
          <w:p w14:paraId="08976F35" w14:textId="77777777" w:rsidR="00576977" w:rsidRPr="00F352B6" w:rsidRDefault="00576977" w:rsidP="003C2B61">
            <w:pPr>
              <w:spacing w:before="120"/>
              <w:jc w:val="both"/>
              <w:rPr>
                <w:rFonts w:ascii="Times New Roman" w:hAnsi="Times New Roman"/>
                <w:color w:val="000000"/>
                <w:sz w:val="20"/>
                <w:szCs w:val="20"/>
              </w:rPr>
            </w:pPr>
          </w:p>
        </w:tc>
        <w:tc>
          <w:tcPr>
            <w:tcW w:w="720" w:type="dxa"/>
            <w:gridSpan w:val="2"/>
          </w:tcPr>
          <w:p w14:paraId="3491EC44" w14:textId="77777777" w:rsidR="00576977" w:rsidRPr="00F352B6" w:rsidRDefault="00576977" w:rsidP="003C2B61">
            <w:pPr>
              <w:spacing w:before="120"/>
              <w:jc w:val="both"/>
              <w:rPr>
                <w:rFonts w:ascii="Times New Roman" w:hAnsi="Times New Roman"/>
                <w:color w:val="000000"/>
                <w:sz w:val="20"/>
                <w:szCs w:val="20"/>
              </w:rPr>
            </w:pPr>
            <w:r>
              <w:rPr>
                <w:rFonts w:ascii="Times New Roman" w:hAnsi="Times New Roman"/>
                <w:color w:val="000000"/>
                <w:sz w:val="20"/>
                <w:szCs w:val="20"/>
              </w:rPr>
              <w:t>.65</w:t>
            </w:r>
            <w:r w:rsidRPr="00F352B6">
              <w:rPr>
                <w:rFonts w:ascii="Times New Roman" w:hAnsi="Times New Roman"/>
                <w:color w:val="000000"/>
                <w:sz w:val="20"/>
                <w:szCs w:val="20"/>
              </w:rPr>
              <w:t>*</w:t>
            </w:r>
            <w:r>
              <w:rPr>
                <w:rFonts w:ascii="Times New Roman" w:hAnsi="Times New Roman"/>
                <w:color w:val="000000"/>
                <w:sz w:val="20"/>
                <w:szCs w:val="20"/>
              </w:rPr>
              <w:t>*</w:t>
            </w:r>
          </w:p>
        </w:tc>
        <w:tc>
          <w:tcPr>
            <w:tcW w:w="810" w:type="dxa"/>
          </w:tcPr>
          <w:p w14:paraId="5D21C664" w14:textId="77777777" w:rsidR="00576977" w:rsidRPr="00F352B6" w:rsidRDefault="00576977" w:rsidP="003C2B61">
            <w:pPr>
              <w:spacing w:before="120"/>
              <w:jc w:val="both"/>
              <w:rPr>
                <w:rFonts w:ascii="Times New Roman" w:hAnsi="Times New Roman"/>
                <w:color w:val="000000"/>
                <w:sz w:val="20"/>
                <w:szCs w:val="20"/>
              </w:rPr>
            </w:pPr>
            <w:r w:rsidRPr="00F352B6">
              <w:rPr>
                <w:rFonts w:ascii="Times New Roman" w:hAnsi="Times New Roman"/>
                <w:color w:val="000000"/>
                <w:sz w:val="20"/>
                <w:szCs w:val="20"/>
              </w:rPr>
              <w:t>.</w:t>
            </w:r>
            <w:r>
              <w:rPr>
                <w:rFonts w:ascii="Times New Roman" w:hAnsi="Times New Roman"/>
                <w:color w:val="000000"/>
                <w:sz w:val="20"/>
                <w:szCs w:val="20"/>
              </w:rPr>
              <w:t>56</w:t>
            </w:r>
            <w:r w:rsidRPr="00F352B6">
              <w:rPr>
                <w:rFonts w:ascii="Times New Roman" w:hAnsi="Times New Roman"/>
                <w:color w:val="000000"/>
                <w:sz w:val="20"/>
                <w:szCs w:val="20"/>
              </w:rPr>
              <w:t>*</w:t>
            </w:r>
            <w:r>
              <w:rPr>
                <w:rFonts w:ascii="Times New Roman" w:hAnsi="Times New Roman"/>
                <w:color w:val="000000"/>
                <w:sz w:val="20"/>
                <w:szCs w:val="20"/>
              </w:rPr>
              <w:t>*</w:t>
            </w:r>
          </w:p>
        </w:tc>
        <w:tc>
          <w:tcPr>
            <w:tcW w:w="720" w:type="dxa"/>
          </w:tcPr>
          <w:p w14:paraId="73C4D46C" w14:textId="77777777" w:rsidR="00576977" w:rsidRPr="00F352B6" w:rsidRDefault="00576977" w:rsidP="003C2B61">
            <w:pPr>
              <w:spacing w:before="120"/>
              <w:jc w:val="both"/>
              <w:rPr>
                <w:rFonts w:ascii="Times New Roman" w:hAnsi="Times New Roman"/>
                <w:color w:val="000000"/>
                <w:sz w:val="20"/>
                <w:szCs w:val="20"/>
              </w:rPr>
            </w:pPr>
            <w:r w:rsidRPr="00F352B6">
              <w:rPr>
                <w:rFonts w:ascii="Times New Roman" w:hAnsi="Times New Roman"/>
                <w:color w:val="000000"/>
                <w:sz w:val="20"/>
                <w:szCs w:val="20"/>
              </w:rPr>
              <w:t>.</w:t>
            </w:r>
            <w:r>
              <w:rPr>
                <w:rFonts w:ascii="Times New Roman" w:hAnsi="Times New Roman"/>
                <w:color w:val="000000"/>
                <w:sz w:val="20"/>
                <w:szCs w:val="20"/>
              </w:rPr>
              <w:t>59</w:t>
            </w:r>
            <w:r w:rsidRPr="00F352B6">
              <w:rPr>
                <w:rFonts w:ascii="Times New Roman" w:hAnsi="Times New Roman"/>
                <w:color w:val="000000"/>
                <w:sz w:val="20"/>
                <w:szCs w:val="20"/>
              </w:rPr>
              <w:t>*</w:t>
            </w:r>
            <w:r>
              <w:rPr>
                <w:rFonts w:ascii="Times New Roman" w:hAnsi="Times New Roman"/>
                <w:color w:val="000000"/>
                <w:sz w:val="20"/>
                <w:szCs w:val="20"/>
              </w:rPr>
              <w:t>*</w:t>
            </w:r>
          </w:p>
        </w:tc>
        <w:tc>
          <w:tcPr>
            <w:tcW w:w="720" w:type="dxa"/>
            <w:gridSpan w:val="2"/>
          </w:tcPr>
          <w:p w14:paraId="61163B3A" w14:textId="77777777" w:rsidR="00576977" w:rsidRPr="00F352B6" w:rsidRDefault="00576977" w:rsidP="003C2B61">
            <w:pPr>
              <w:spacing w:before="120"/>
              <w:jc w:val="both"/>
              <w:rPr>
                <w:rFonts w:ascii="Times New Roman" w:hAnsi="Times New Roman"/>
                <w:color w:val="000000"/>
                <w:sz w:val="20"/>
                <w:szCs w:val="20"/>
              </w:rPr>
            </w:pPr>
            <w:r w:rsidRPr="00F352B6">
              <w:rPr>
                <w:rFonts w:ascii="Times New Roman" w:hAnsi="Times New Roman"/>
                <w:color w:val="000000"/>
                <w:sz w:val="20"/>
                <w:szCs w:val="20"/>
              </w:rPr>
              <w:t>.</w:t>
            </w:r>
            <w:r>
              <w:rPr>
                <w:rFonts w:ascii="Times New Roman" w:hAnsi="Times New Roman"/>
                <w:color w:val="000000"/>
                <w:sz w:val="20"/>
                <w:szCs w:val="20"/>
              </w:rPr>
              <w:t>44</w:t>
            </w:r>
            <w:r w:rsidRPr="00F352B6">
              <w:rPr>
                <w:rFonts w:ascii="Times New Roman" w:hAnsi="Times New Roman"/>
                <w:color w:val="000000"/>
                <w:sz w:val="20"/>
                <w:szCs w:val="20"/>
              </w:rPr>
              <w:t>**</w:t>
            </w:r>
          </w:p>
        </w:tc>
        <w:tc>
          <w:tcPr>
            <w:tcW w:w="812" w:type="dxa"/>
          </w:tcPr>
          <w:p w14:paraId="2CEB13FC" w14:textId="77777777" w:rsidR="00576977" w:rsidRPr="00F352B6" w:rsidRDefault="00576977" w:rsidP="003C2B61">
            <w:pPr>
              <w:spacing w:before="120"/>
              <w:jc w:val="both"/>
              <w:rPr>
                <w:rFonts w:ascii="Times New Roman" w:hAnsi="Times New Roman"/>
                <w:color w:val="000000"/>
                <w:sz w:val="20"/>
                <w:szCs w:val="20"/>
              </w:rPr>
            </w:pPr>
            <w:r>
              <w:rPr>
                <w:rFonts w:ascii="Times New Roman" w:hAnsi="Times New Roman"/>
                <w:color w:val="000000"/>
                <w:sz w:val="20"/>
                <w:szCs w:val="20"/>
              </w:rPr>
              <w:t>(.91)</w:t>
            </w:r>
          </w:p>
        </w:tc>
      </w:tr>
    </w:tbl>
    <w:bookmarkEnd w:id="0"/>
    <w:p w14:paraId="7E62BBC3" w14:textId="77777777" w:rsidR="00576977" w:rsidRPr="00EF69AB" w:rsidRDefault="00576977" w:rsidP="00261AEA">
      <w:pPr>
        <w:spacing w:line="240" w:lineRule="auto"/>
        <w:jc w:val="both"/>
        <w:rPr>
          <w:rFonts w:asciiTheme="majorBidi" w:hAnsiTheme="majorBidi" w:cstheme="majorBidi"/>
          <w:color w:val="000000"/>
          <w:sz w:val="20"/>
          <w:szCs w:val="20"/>
        </w:rPr>
      </w:pPr>
      <w:r w:rsidRPr="00DC7DAE">
        <w:rPr>
          <w:rFonts w:asciiTheme="majorBidi" w:hAnsiTheme="majorBidi" w:cstheme="majorBidi"/>
          <w:color w:val="000000"/>
          <w:sz w:val="20"/>
          <w:szCs w:val="20"/>
        </w:rPr>
        <w:t xml:space="preserve">* p&lt; .05; ** p &lt; .01.  Notes:  Sample size N = </w:t>
      </w:r>
      <w:r>
        <w:rPr>
          <w:rFonts w:asciiTheme="majorBidi" w:hAnsiTheme="majorBidi" w:cstheme="majorBidi"/>
          <w:color w:val="000000"/>
          <w:sz w:val="20"/>
          <w:szCs w:val="20"/>
        </w:rPr>
        <w:t>32</w:t>
      </w:r>
      <w:r w:rsidRPr="00DC7DAE">
        <w:rPr>
          <w:rFonts w:asciiTheme="majorBidi" w:hAnsiTheme="majorBidi" w:cstheme="majorBidi"/>
          <w:color w:val="000000"/>
          <w:sz w:val="20"/>
          <w:szCs w:val="20"/>
        </w:rPr>
        <w:t>0; diagonal shows values for coefficient alpha; correlations between constructs are reported below the diagonal; AVE = average variance extracted.</w:t>
      </w:r>
    </w:p>
    <w:p w14:paraId="2D073E35" w14:textId="3FF96A21" w:rsidR="007E6623" w:rsidRDefault="007E6623" w:rsidP="00B17BA3">
      <w:pPr>
        <w:spacing w:line="240" w:lineRule="auto"/>
        <w:jc w:val="both"/>
        <w:rPr>
          <w:rFonts w:asciiTheme="majorBidi" w:hAnsiTheme="majorBidi" w:cstheme="majorBidi"/>
          <w:sz w:val="24"/>
          <w:szCs w:val="24"/>
        </w:rPr>
      </w:pPr>
    </w:p>
    <w:p w14:paraId="07A7FD87" w14:textId="33CF8A63" w:rsidR="00261AEA" w:rsidRPr="001C39A2" w:rsidRDefault="00261AEA" w:rsidP="00261AEA">
      <w:pPr>
        <w:tabs>
          <w:tab w:val="left" w:pos="3952"/>
        </w:tabs>
        <w:spacing w:after="0" w:line="240" w:lineRule="auto"/>
        <w:jc w:val="center"/>
        <w:rPr>
          <w:rFonts w:asciiTheme="majorBidi" w:hAnsiTheme="majorBidi" w:cstheme="majorBidi"/>
          <w:sz w:val="24"/>
          <w:szCs w:val="24"/>
        </w:rPr>
      </w:pPr>
      <w:r>
        <w:rPr>
          <w:rFonts w:asciiTheme="majorBidi" w:eastAsia="Times New Roman" w:hAnsiTheme="majorBidi" w:cstheme="majorBidi"/>
          <w:b/>
          <w:sz w:val="24"/>
          <w:szCs w:val="24"/>
          <w:lang w:val="en"/>
        </w:rPr>
        <w:t xml:space="preserve">Table 4: </w:t>
      </w:r>
      <w:r w:rsidRPr="00261AEA">
        <w:rPr>
          <w:rFonts w:asciiTheme="majorBidi" w:eastAsia="Times New Roman" w:hAnsiTheme="majorBidi" w:cstheme="majorBidi"/>
          <w:bCs/>
          <w:sz w:val="24"/>
          <w:szCs w:val="24"/>
          <w:lang w:val="en"/>
        </w:rPr>
        <w:t>Final Path Model-Standardized Structural Parameter Estimates</w:t>
      </w:r>
    </w:p>
    <w:p w14:paraId="5E6945CF" w14:textId="77777777" w:rsidR="00261AEA" w:rsidRDefault="00261AEA" w:rsidP="00B17BA3">
      <w:pPr>
        <w:spacing w:line="240" w:lineRule="auto"/>
        <w:jc w:val="both"/>
        <w:rPr>
          <w:rFonts w:asciiTheme="majorBidi" w:hAnsiTheme="majorBidi" w:cstheme="majorBidi"/>
          <w:sz w:val="24"/>
          <w:szCs w:val="24"/>
        </w:rPr>
      </w:pPr>
    </w:p>
    <w:tbl>
      <w:tblPr>
        <w:tblW w:w="7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2394"/>
        <w:gridCol w:w="2970"/>
      </w:tblGrid>
      <w:tr w:rsidR="00261AEA" w:rsidRPr="00E95190" w14:paraId="44E9489F" w14:textId="77777777" w:rsidTr="003C2B61">
        <w:trPr>
          <w:trHeight w:val="320"/>
          <w:jc w:val="center"/>
        </w:trPr>
        <w:tc>
          <w:tcPr>
            <w:tcW w:w="2193" w:type="dxa"/>
            <w:shd w:val="clear" w:color="auto" w:fill="auto"/>
            <w:noWrap/>
            <w:vAlign w:val="center"/>
            <w:hideMark/>
          </w:tcPr>
          <w:p w14:paraId="342DA53F" w14:textId="77777777" w:rsidR="00261AEA" w:rsidRPr="00E95190" w:rsidRDefault="00261AEA" w:rsidP="003C2B61">
            <w:pPr>
              <w:keepNext/>
              <w:keepLines/>
              <w:spacing w:after="0" w:line="240" w:lineRule="auto"/>
              <w:rPr>
                <w:rFonts w:asciiTheme="majorBidi" w:eastAsia="Times New Roman" w:hAnsiTheme="majorBidi" w:cstheme="majorBidi"/>
                <w:b/>
                <w:sz w:val="24"/>
                <w:szCs w:val="24"/>
              </w:rPr>
            </w:pPr>
            <w:r w:rsidRPr="00E95190">
              <w:rPr>
                <w:rFonts w:asciiTheme="majorBidi" w:eastAsia="Calibri" w:hAnsiTheme="majorBidi" w:cstheme="majorBidi"/>
                <w:b/>
                <w:spacing w:val="-2"/>
                <w:sz w:val="24"/>
                <w:szCs w:val="24"/>
              </w:rPr>
              <w:t>Path</w:t>
            </w:r>
          </w:p>
        </w:tc>
        <w:tc>
          <w:tcPr>
            <w:tcW w:w="2394" w:type="dxa"/>
            <w:shd w:val="clear" w:color="auto" w:fill="auto"/>
            <w:noWrap/>
            <w:vAlign w:val="center"/>
            <w:hideMark/>
          </w:tcPr>
          <w:p w14:paraId="56292ACA" w14:textId="77777777" w:rsidR="00261AEA" w:rsidRPr="00E95190" w:rsidRDefault="00261AEA" w:rsidP="003C2B61">
            <w:pPr>
              <w:keepNext/>
              <w:keepLines/>
              <w:spacing w:after="0" w:line="240" w:lineRule="auto"/>
              <w:rPr>
                <w:rFonts w:asciiTheme="majorBidi" w:eastAsia="Times New Roman" w:hAnsiTheme="majorBidi" w:cstheme="majorBidi"/>
                <w:b/>
                <w:sz w:val="24"/>
                <w:szCs w:val="24"/>
              </w:rPr>
            </w:pPr>
            <w:r w:rsidRPr="00E95190">
              <w:rPr>
                <w:rFonts w:asciiTheme="majorBidi" w:eastAsia="Times New Roman" w:hAnsiTheme="majorBidi" w:cstheme="majorBidi"/>
                <w:b/>
                <w:sz w:val="24"/>
                <w:szCs w:val="24"/>
              </w:rPr>
              <w:t>Hypothesis</w:t>
            </w:r>
          </w:p>
        </w:tc>
        <w:tc>
          <w:tcPr>
            <w:tcW w:w="2970" w:type="dxa"/>
            <w:shd w:val="clear" w:color="auto" w:fill="auto"/>
            <w:noWrap/>
            <w:vAlign w:val="center"/>
            <w:hideMark/>
          </w:tcPr>
          <w:p w14:paraId="045B7D79" w14:textId="77777777" w:rsidR="00261AEA" w:rsidRPr="00E95190" w:rsidRDefault="00261AEA" w:rsidP="003C2B61">
            <w:pPr>
              <w:keepNext/>
              <w:keepLines/>
              <w:spacing w:after="0" w:line="240" w:lineRule="auto"/>
              <w:rPr>
                <w:rFonts w:asciiTheme="majorBidi" w:eastAsia="Times New Roman" w:hAnsiTheme="majorBidi" w:cstheme="majorBidi"/>
                <w:b/>
                <w:sz w:val="24"/>
                <w:szCs w:val="24"/>
              </w:rPr>
            </w:pPr>
            <w:r w:rsidRPr="00E95190">
              <w:rPr>
                <w:rFonts w:asciiTheme="majorBidi" w:eastAsia="Times New Roman" w:hAnsiTheme="majorBidi" w:cstheme="majorBidi"/>
                <w:b/>
                <w:sz w:val="24"/>
                <w:szCs w:val="24"/>
              </w:rPr>
              <w:t>Coefficients</w:t>
            </w:r>
          </w:p>
        </w:tc>
      </w:tr>
      <w:tr w:rsidR="00261AEA" w:rsidRPr="00E95190" w14:paraId="2859C4BD" w14:textId="77777777" w:rsidTr="003C2B61">
        <w:trPr>
          <w:trHeight w:val="557"/>
          <w:jc w:val="center"/>
        </w:trPr>
        <w:tc>
          <w:tcPr>
            <w:tcW w:w="2193" w:type="dxa"/>
            <w:shd w:val="clear" w:color="auto" w:fill="auto"/>
            <w:noWrap/>
            <w:vAlign w:val="center"/>
            <w:hideMark/>
          </w:tcPr>
          <w:p w14:paraId="4493E868" w14:textId="77777777" w:rsidR="00261AEA" w:rsidRPr="0008107A" w:rsidRDefault="00261AEA" w:rsidP="003C2B61">
            <w:pPr>
              <w:keepNext/>
              <w:keepLines/>
              <w:spacing w:after="0" w:line="240" w:lineRule="auto"/>
              <w:rPr>
                <w:rFonts w:asciiTheme="majorBidi" w:eastAsia="Times New Roman" w:hAnsiTheme="majorBidi" w:cstheme="majorBidi"/>
                <w:sz w:val="20"/>
                <w:szCs w:val="20"/>
                <w:vertAlign w:val="subscript"/>
              </w:rPr>
            </w:pPr>
            <w:r>
              <w:rPr>
                <w:rFonts w:asciiTheme="majorBidi" w:eastAsia="Calibri" w:hAnsiTheme="majorBidi" w:cstheme="majorBidi"/>
                <w:spacing w:val="-2"/>
                <w:sz w:val="20"/>
                <w:szCs w:val="20"/>
              </w:rPr>
              <w:t>Mat</w:t>
            </w:r>
            <w:r w:rsidRPr="0008107A">
              <w:rPr>
                <w:rFonts w:asciiTheme="majorBidi" w:eastAsia="Calibri" w:hAnsiTheme="majorBidi" w:cstheme="majorBidi"/>
                <w:spacing w:val="-2"/>
                <w:sz w:val="20"/>
                <w:szCs w:val="20"/>
              </w:rPr>
              <w:sym w:font="Symbol" w:char="F0AE"/>
            </w:r>
            <w:proofErr w:type="spellStart"/>
            <w:r w:rsidRPr="0008107A">
              <w:rPr>
                <w:rFonts w:asciiTheme="majorBidi" w:eastAsia="Times New Roman" w:hAnsiTheme="majorBidi" w:cstheme="majorBidi"/>
                <w:sz w:val="20"/>
                <w:szCs w:val="20"/>
              </w:rPr>
              <w:t>A</w:t>
            </w:r>
            <w:r>
              <w:rPr>
                <w:rFonts w:asciiTheme="majorBidi" w:eastAsia="Times New Roman" w:hAnsiTheme="majorBidi" w:cstheme="majorBidi"/>
                <w:sz w:val="20"/>
                <w:szCs w:val="20"/>
              </w:rPr>
              <w:t>tt</w:t>
            </w:r>
            <w:proofErr w:type="spellEnd"/>
          </w:p>
          <w:p w14:paraId="7947C627"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p>
        </w:tc>
        <w:tc>
          <w:tcPr>
            <w:tcW w:w="2394" w:type="dxa"/>
            <w:shd w:val="clear" w:color="auto" w:fill="auto"/>
            <w:noWrap/>
            <w:vAlign w:val="center"/>
            <w:hideMark/>
          </w:tcPr>
          <w:p w14:paraId="5189C758" w14:textId="77777777" w:rsidR="00261AEA" w:rsidRDefault="00261AEA" w:rsidP="003C2B61">
            <w:pPr>
              <w:keepNext/>
              <w:keepLines/>
              <w:spacing w:after="0" w:line="240" w:lineRule="auto"/>
              <w:rPr>
                <w:rFonts w:asciiTheme="majorBidi" w:eastAsia="Times New Roman" w:hAnsiTheme="majorBidi" w:cstheme="majorBidi"/>
                <w:sz w:val="20"/>
                <w:szCs w:val="20"/>
              </w:rPr>
            </w:pPr>
          </w:p>
          <w:p w14:paraId="2DB15A81"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r w:rsidRPr="0008107A">
              <w:rPr>
                <w:rFonts w:asciiTheme="majorBidi" w:eastAsia="Times New Roman" w:hAnsiTheme="majorBidi" w:cstheme="majorBidi"/>
                <w:sz w:val="20"/>
                <w:szCs w:val="20"/>
              </w:rPr>
              <w:t>H</w:t>
            </w:r>
            <w:r w:rsidRPr="0008107A">
              <w:rPr>
                <w:rFonts w:asciiTheme="majorBidi" w:eastAsia="Times New Roman" w:hAnsiTheme="majorBidi" w:cstheme="majorBidi"/>
                <w:sz w:val="20"/>
                <w:szCs w:val="20"/>
                <w:vertAlign w:val="subscript"/>
              </w:rPr>
              <w:t>1</w:t>
            </w:r>
            <w:r w:rsidRPr="0008107A">
              <w:rPr>
                <w:rFonts w:asciiTheme="majorBidi" w:eastAsia="Times New Roman" w:hAnsiTheme="majorBidi" w:cstheme="majorBidi"/>
                <w:sz w:val="20"/>
                <w:szCs w:val="20"/>
              </w:rPr>
              <w:t xml:space="preserve"> (</w:t>
            </w:r>
            <w:r>
              <w:rPr>
                <w:rFonts w:asciiTheme="majorBidi" w:eastAsia="Times New Roman" w:hAnsiTheme="majorBidi" w:cstheme="majorBidi"/>
                <w:sz w:val="20"/>
                <w:szCs w:val="20"/>
              </w:rPr>
              <w:t>+</w:t>
            </w:r>
            <w:r w:rsidRPr="0008107A">
              <w:rPr>
                <w:rFonts w:asciiTheme="majorBidi" w:eastAsia="Times New Roman" w:hAnsiTheme="majorBidi" w:cstheme="majorBidi"/>
                <w:sz w:val="20"/>
                <w:szCs w:val="20"/>
              </w:rPr>
              <w:t xml:space="preserve">) </w:t>
            </w:r>
            <w:r>
              <w:rPr>
                <w:rFonts w:asciiTheme="majorBidi" w:eastAsia="Times New Roman" w:hAnsiTheme="majorBidi" w:cstheme="majorBidi"/>
                <w:sz w:val="20"/>
                <w:szCs w:val="20"/>
              </w:rPr>
              <w:t>accept</w:t>
            </w:r>
          </w:p>
          <w:p w14:paraId="07E9D10C"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r w:rsidRPr="0008107A">
              <w:rPr>
                <w:rFonts w:asciiTheme="majorBidi" w:eastAsia="Times New Roman" w:hAnsiTheme="majorBidi" w:cstheme="majorBidi"/>
                <w:sz w:val="20"/>
                <w:szCs w:val="20"/>
              </w:rPr>
              <w:t xml:space="preserve">                                                </w:t>
            </w:r>
          </w:p>
        </w:tc>
        <w:tc>
          <w:tcPr>
            <w:tcW w:w="2970" w:type="dxa"/>
            <w:shd w:val="clear" w:color="auto" w:fill="auto"/>
            <w:noWrap/>
            <w:vAlign w:val="center"/>
            <w:hideMark/>
          </w:tcPr>
          <w:p w14:paraId="30056618"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r w:rsidRPr="0008107A">
              <w:rPr>
                <w:rFonts w:asciiTheme="majorBidi" w:eastAsia="Times New Roman" w:hAnsiTheme="majorBidi" w:cstheme="majorBidi"/>
                <w:sz w:val="20"/>
                <w:szCs w:val="20"/>
              </w:rPr>
              <w:t>.</w:t>
            </w:r>
            <w:r>
              <w:rPr>
                <w:rFonts w:asciiTheme="majorBidi" w:eastAsia="Times New Roman" w:hAnsiTheme="majorBidi" w:cstheme="majorBidi"/>
                <w:sz w:val="20"/>
                <w:szCs w:val="20"/>
              </w:rPr>
              <w:t>74</w:t>
            </w:r>
            <w:r w:rsidRPr="0008107A">
              <w:rPr>
                <w:rFonts w:asciiTheme="majorBidi" w:eastAsia="Times New Roman" w:hAnsiTheme="majorBidi" w:cstheme="majorBidi"/>
                <w:sz w:val="20"/>
                <w:szCs w:val="20"/>
              </w:rPr>
              <w:t>*</w:t>
            </w:r>
            <w:r>
              <w:rPr>
                <w:rFonts w:asciiTheme="majorBidi" w:eastAsia="Times New Roman" w:hAnsiTheme="majorBidi" w:cstheme="majorBidi"/>
                <w:sz w:val="20"/>
                <w:szCs w:val="20"/>
              </w:rPr>
              <w:t>*</w:t>
            </w:r>
          </w:p>
          <w:p w14:paraId="5A2A6B0D"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p>
        </w:tc>
      </w:tr>
      <w:tr w:rsidR="00261AEA" w:rsidRPr="00E95190" w14:paraId="12AAFB3F" w14:textId="77777777" w:rsidTr="003C2B61">
        <w:trPr>
          <w:trHeight w:val="665"/>
          <w:jc w:val="center"/>
        </w:trPr>
        <w:tc>
          <w:tcPr>
            <w:tcW w:w="2193" w:type="dxa"/>
            <w:shd w:val="clear" w:color="auto" w:fill="auto"/>
            <w:noWrap/>
            <w:vAlign w:val="center"/>
            <w:hideMark/>
          </w:tcPr>
          <w:p w14:paraId="16DD5989"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Soc-Con-Mo</w:t>
            </w:r>
            <w:r w:rsidRPr="0008107A">
              <w:rPr>
                <w:rFonts w:asciiTheme="majorBidi" w:eastAsia="Times New Roman" w:hAnsiTheme="majorBidi" w:cstheme="majorBidi"/>
                <w:sz w:val="20"/>
                <w:szCs w:val="20"/>
              </w:rPr>
              <w:t xml:space="preserve"> </w:t>
            </w:r>
            <w:r w:rsidRPr="0008107A">
              <w:rPr>
                <w:rFonts w:asciiTheme="majorBidi" w:eastAsia="Calibri" w:hAnsiTheme="majorBidi" w:cstheme="majorBidi"/>
                <w:spacing w:val="-2"/>
                <w:sz w:val="20"/>
                <w:szCs w:val="20"/>
              </w:rPr>
              <w:sym w:font="Symbol" w:char="F0AE"/>
            </w:r>
            <w:r w:rsidRPr="0008107A">
              <w:rPr>
                <w:rFonts w:asciiTheme="majorBidi" w:eastAsia="Times New Roman" w:hAnsiTheme="majorBidi" w:cstheme="majorBidi"/>
                <w:sz w:val="20"/>
                <w:szCs w:val="20"/>
              </w:rPr>
              <w:t xml:space="preserve"> </w:t>
            </w:r>
            <w:proofErr w:type="spellStart"/>
            <w:r w:rsidRPr="0008107A">
              <w:rPr>
                <w:rFonts w:asciiTheme="majorBidi" w:eastAsia="Times New Roman" w:hAnsiTheme="majorBidi" w:cstheme="majorBidi"/>
                <w:sz w:val="20"/>
                <w:szCs w:val="20"/>
              </w:rPr>
              <w:t>A</w:t>
            </w:r>
            <w:r>
              <w:rPr>
                <w:rFonts w:asciiTheme="majorBidi" w:eastAsia="Times New Roman" w:hAnsiTheme="majorBidi" w:cstheme="majorBidi"/>
                <w:sz w:val="20"/>
                <w:szCs w:val="20"/>
              </w:rPr>
              <w:t>tt</w:t>
            </w:r>
            <w:proofErr w:type="spellEnd"/>
          </w:p>
        </w:tc>
        <w:tc>
          <w:tcPr>
            <w:tcW w:w="2394" w:type="dxa"/>
            <w:shd w:val="clear" w:color="auto" w:fill="auto"/>
            <w:noWrap/>
            <w:vAlign w:val="center"/>
            <w:hideMark/>
          </w:tcPr>
          <w:p w14:paraId="44C08C33"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r w:rsidRPr="0008107A">
              <w:rPr>
                <w:rFonts w:asciiTheme="majorBidi" w:eastAsia="Times New Roman" w:hAnsiTheme="majorBidi" w:cstheme="majorBidi"/>
                <w:sz w:val="20"/>
                <w:szCs w:val="20"/>
              </w:rPr>
              <w:t>H</w:t>
            </w:r>
            <w:r w:rsidRPr="0008107A">
              <w:rPr>
                <w:rFonts w:asciiTheme="majorBidi" w:eastAsia="Times New Roman" w:hAnsiTheme="majorBidi" w:cstheme="majorBidi"/>
                <w:sz w:val="20"/>
                <w:szCs w:val="20"/>
                <w:vertAlign w:val="subscript"/>
              </w:rPr>
              <w:t>2</w:t>
            </w:r>
            <w:r w:rsidRPr="0008107A">
              <w:rPr>
                <w:rFonts w:asciiTheme="majorBidi" w:eastAsia="Times New Roman" w:hAnsiTheme="majorBidi" w:cstheme="majorBidi"/>
                <w:sz w:val="20"/>
                <w:szCs w:val="20"/>
              </w:rPr>
              <w:t xml:space="preserve"> (</w:t>
            </w:r>
            <w:r>
              <w:rPr>
                <w:rFonts w:asciiTheme="majorBidi" w:eastAsia="Times New Roman" w:hAnsiTheme="majorBidi" w:cstheme="majorBidi"/>
                <w:sz w:val="20"/>
                <w:szCs w:val="20"/>
              </w:rPr>
              <w:t>-</w:t>
            </w:r>
            <w:r w:rsidRPr="0008107A">
              <w:rPr>
                <w:rFonts w:asciiTheme="majorBidi" w:eastAsia="Times New Roman" w:hAnsiTheme="majorBidi" w:cstheme="majorBidi"/>
                <w:sz w:val="20"/>
                <w:szCs w:val="20"/>
              </w:rPr>
              <w:t xml:space="preserve">) </w:t>
            </w:r>
            <w:r>
              <w:rPr>
                <w:rFonts w:asciiTheme="majorBidi" w:eastAsia="Times New Roman" w:hAnsiTheme="majorBidi" w:cstheme="majorBidi"/>
                <w:sz w:val="20"/>
                <w:szCs w:val="20"/>
              </w:rPr>
              <w:t>reject</w:t>
            </w:r>
          </w:p>
        </w:tc>
        <w:tc>
          <w:tcPr>
            <w:tcW w:w="2970" w:type="dxa"/>
            <w:shd w:val="clear" w:color="auto" w:fill="auto"/>
            <w:noWrap/>
            <w:vAlign w:val="center"/>
            <w:hideMark/>
          </w:tcPr>
          <w:p w14:paraId="29CF598B"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.04</w:t>
            </w:r>
            <w:r w:rsidRPr="0008107A">
              <w:rPr>
                <w:rFonts w:asciiTheme="majorBidi" w:eastAsia="Times New Roman" w:hAnsiTheme="majorBidi" w:cstheme="majorBidi"/>
                <w:sz w:val="20"/>
                <w:szCs w:val="20"/>
              </w:rPr>
              <w:t xml:space="preserve"> (</w:t>
            </w:r>
            <w:proofErr w:type="spellStart"/>
            <w:r w:rsidRPr="0008107A">
              <w:rPr>
                <w:rFonts w:asciiTheme="majorBidi" w:eastAsia="Times New Roman" w:hAnsiTheme="majorBidi" w:cstheme="majorBidi"/>
                <w:sz w:val="20"/>
                <w:szCs w:val="20"/>
              </w:rPr>
              <w:t>n.s</w:t>
            </w:r>
            <w:proofErr w:type="spellEnd"/>
            <w:r w:rsidRPr="0008107A">
              <w:rPr>
                <w:rFonts w:asciiTheme="majorBidi" w:eastAsia="Times New Roman" w:hAnsiTheme="majorBidi" w:cstheme="majorBidi"/>
                <w:sz w:val="20"/>
                <w:szCs w:val="20"/>
              </w:rPr>
              <w:t>)</w:t>
            </w:r>
          </w:p>
        </w:tc>
      </w:tr>
      <w:tr w:rsidR="00261AEA" w:rsidRPr="00E95190" w14:paraId="062EC610" w14:textId="77777777" w:rsidTr="003C2B61">
        <w:trPr>
          <w:trHeight w:val="620"/>
          <w:jc w:val="center"/>
        </w:trPr>
        <w:tc>
          <w:tcPr>
            <w:tcW w:w="2193" w:type="dxa"/>
            <w:shd w:val="clear" w:color="auto" w:fill="auto"/>
            <w:noWrap/>
            <w:vAlign w:val="center"/>
            <w:hideMark/>
          </w:tcPr>
          <w:p w14:paraId="447559E2"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proofErr w:type="spellStart"/>
            <w:r>
              <w:rPr>
                <w:rFonts w:asciiTheme="majorBidi" w:eastAsia="Times New Roman" w:hAnsiTheme="majorBidi" w:cstheme="majorBidi"/>
                <w:bCs/>
                <w:sz w:val="20"/>
                <w:szCs w:val="20"/>
              </w:rPr>
              <w:t>Att</w:t>
            </w:r>
            <w:proofErr w:type="spellEnd"/>
            <w:r w:rsidRPr="0008107A">
              <w:rPr>
                <w:rFonts w:asciiTheme="majorBidi" w:eastAsia="Calibri" w:hAnsiTheme="majorBidi" w:cstheme="majorBidi"/>
                <w:spacing w:val="-2"/>
                <w:sz w:val="20"/>
                <w:szCs w:val="20"/>
              </w:rPr>
              <w:sym w:font="Symbol" w:char="F0AE"/>
            </w:r>
            <w:r w:rsidRPr="0008107A">
              <w:rPr>
                <w:rFonts w:asciiTheme="majorBidi" w:eastAsia="Times New Roman" w:hAnsiTheme="majorBidi" w:cstheme="majorBidi"/>
                <w:sz w:val="20"/>
                <w:szCs w:val="20"/>
              </w:rPr>
              <w:t xml:space="preserve"> </w:t>
            </w:r>
            <w:r>
              <w:rPr>
                <w:rFonts w:asciiTheme="majorBidi" w:eastAsia="Times New Roman" w:hAnsiTheme="majorBidi" w:cstheme="majorBidi"/>
                <w:sz w:val="20"/>
                <w:szCs w:val="20"/>
              </w:rPr>
              <w:t>Purch</w:t>
            </w:r>
          </w:p>
        </w:tc>
        <w:tc>
          <w:tcPr>
            <w:tcW w:w="2394" w:type="dxa"/>
            <w:shd w:val="clear" w:color="auto" w:fill="auto"/>
            <w:noWrap/>
            <w:vAlign w:val="center"/>
            <w:hideMark/>
          </w:tcPr>
          <w:p w14:paraId="6505FD34"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r w:rsidRPr="0008107A">
              <w:rPr>
                <w:rFonts w:asciiTheme="majorBidi" w:eastAsia="Times New Roman" w:hAnsiTheme="majorBidi" w:cstheme="majorBidi"/>
                <w:sz w:val="20"/>
                <w:szCs w:val="20"/>
              </w:rPr>
              <w:t>H</w:t>
            </w:r>
            <w:r w:rsidRPr="0008107A">
              <w:rPr>
                <w:rFonts w:asciiTheme="majorBidi" w:eastAsia="Times New Roman" w:hAnsiTheme="majorBidi" w:cstheme="majorBidi"/>
                <w:sz w:val="20"/>
                <w:szCs w:val="20"/>
                <w:vertAlign w:val="subscript"/>
              </w:rPr>
              <w:t>3</w:t>
            </w:r>
            <w:r w:rsidRPr="0008107A">
              <w:rPr>
                <w:rFonts w:asciiTheme="majorBidi" w:eastAsia="Times New Roman" w:hAnsiTheme="majorBidi" w:cstheme="majorBidi"/>
                <w:sz w:val="20"/>
                <w:szCs w:val="20"/>
              </w:rPr>
              <w:t xml:space="preserve"> (+)</w:t>
            </w:r>
            <w:r>
              <w:rPr>
                <w:rFonts w:asciiTheme="majorBidi" w:eastAsia="Times New Roman" w:hAnsiTheme="majorBidi" w:cstheme="majorBidi"/>
                <w:sz w:val="20"/>
                <w:szCs w:val="20"/>
              </w:rPr>
              <w:t xml:space="preserve"> </w:t>
            </w:r>
            <w:r w:rsidRPr="0008107A">
              <w:rPr>
                <w:rFonts w:asciiTheme="majorBidi" w:eastAsia="Times New Roman" w:hAnsiTheme="majorBidi" w:cstheme="majorBidi"/>
                <w:sz w:val="20"/>
                <w:szCs w:val="20"/>
              </w:rPr>
              <w:t>accept</w:t>
            </w:r>
          </w:p>
        </w:tc>
        <w:tc>
          <w:tcPr>
            <w:tcW w:w="2970" w:type="dxa"/>
            <w:shd w:val="clear" w:color="auto" w:fill="auto"/>
            <w:noWrap/>
            <w:vAlign w:val="center"/>
            <w:hideMark/>
          </w:tcPr>
          <w:p w14:paraId="31CFA662"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.88**</w:t>
            </w:r>
          </w:p>
        </w:tc>
      </w:tr>
      <w:tr w:rsidR="00261AEA" w:rsidRPr="00E95190" w14:paraId="09D56C69" w14:textId="77777777" w:rsidTr="003C2B61">
        <w:trPr>
          <w:trHeight w:val="980"/>
          <w:jc w:val="center"/>
        </w:trPr>
        <w:tc>
          <w:tcPr>
            <w:tcW w:w="2193" w:type="dxa"/>
            <w:shd w:val="clear" w:color="auto" w:fill="auto"/>
            <w:noWrap/>
            <w:vAlign w:val="center"/>
            <w:hideMark/>
          </w:tcPr>
          <w:p w14:paraId="4B70F9BA" w14:textId="77777777" w:rsidR="00261AEA" w:rsidRDefault="00261AEA" w:rsidP="003C2B61">
            <w:pPr>
              <w:keepNext/>
              <w:keepLines/>
              <w:spacing w:after="0" w:line="240" w:lineRule="auto"/>
              <w:rPr>
                <w:rFonts w:asciiTheme="majorBidi" w:eastAsia="Times New Roman" w:hAnsiTheme="majorBidi" w:cstheme="majorBidi"/>
                <w:sz w:val="20"/>
                <w:szCs w:val="20"/>
              </w:rPr>
            </w:pPr>
            <w:proofErr w:type="spellStart"/>
            <w:r>
              <w:rPr>
                <w:rFonts w:asciiTheme="majorBidi" w:eastAsia="Times New Roman" w:hAnsiTheme="majorBidi" w:cstheme="majorBidi"/>
                <w:bCs/>
                <w:sz w:val="20"/>
                <w:szCs w:val="20"/>
              </w:rPr>
              <w:t>Att</w:t>
            </w:r>
            <w:proofErr w:type="spellEnd"/>
            <w:r w:rsidRPr="0008107A">
              <w:rPr>
                <w:rFonts w:asciiTheme="majorBidi" w:eastAsia="Calibri" w:hAnsiTheme="majorBidi" w:cstheme="majorBidi"/>
                <w:spacing w:val="-2"/>
                <w:sz w:val="20"/>
                <w:szCs w:val="20"/>
              </w:rPr>
              <w:sym w:font="Symbol" w:char="F0AE"/>
            </w:r>
            <w:r w:rsidRPr="0008107A">
              <w:rPr>
                <w:rFonts w:asciiTheme="majorBidi" w:eastAsia="Times New Roman" w:hAnsiTheme="majorBidi" w:cstheme="majorBidi"/>
                <w:sz w:val="20"/>
                <w:szCs w:val="20"/>
              </w:rPr>
              <w:t xml:space="preserve"> </w:t>
            </w:r>
            <w:r>
              <w:rPr>
                <w:rFonts w:asciiTheme="majorBidi" w:eastAsia="Times New Roman" w:hAnsiTheme="majorBidi" w:cstheme="majorBidi"/>
                <w:sz w:val="20"/>
                <w:szCs w:val="20"/>
              </w:rPr>
              <w:t>Purch</w:t>
            </w:r>
            <w:r w:rsidRPr="0008107A">
              <w:rPr>
                <w:rFonts w:asciiTheme="majorBidi" w:eastAsia="Times New Roman" w:hAnsiTheme="majorBidi" w:cstheme="majorBidi"/>
                <w:sz w:val="20"/>
                <w:szCs w:val="20"/>
              </w:rPr>
              <w:t xml:space="preserve"> </w:t>
            </w:r>
          </w:p>
          <w:p w14:paraId="48292AF6" w14:textId="77777777" w:rsidR="00261AEA" w:rsidRDefault="00261AEA" w:rsidP="003C2B61">
            <w:pPr>
              <w:keepNext/>
              <w:keepLines/>
              <w:spacing w:after="0" w:line="240" w:lineRule="auto"/>
              <w:rPr>
                <w:rFonts w:asciiTheme="majorBidi" w:eastAsia="Calibri" w:hAnsiTheme="majorBidi" w:cstheme="majorBidi"/>
                <w:spacing w:val="-2"/>
                <w:sz w:val="20"/>
                <w:szCs w:val="20"/>
              </w:rPr>
            </w:pPr>
            <w:r>
              <w:rPr>
                <w:rFonts w:asciiTheme="majorBidi" w:eastAsia="Times New Roman" w:hAnsiTheme="majorBidi" w:cstheme="majorBidi"/>
                <w:sz w:val="20"/>
                <w:szCs w:val="20"/>
              </w:rPr>
              <w:t xml:space="preserve">      </w:t>
            </w:r>
            <w:r>
              <w:rPr>
                <w:rFonts w:asciiTheme="majorBidi" w:eastAsia="Calibri" w:hAnsiTheme="majorBidi" w:cstheme="majorBidi"/>
                <w:spacing w:val="-2"/>
                <w:sz w:val="20"/>
                <w:szCs w:val="20"/>
              </w:rPr>
              <w:sym w:font="Symbol" w:char="F0AD"/>
            </w:r>
          </w:p>
          <w:p w14:paraId="6E6209C3" w14:textId="77777777" w:rsidR="00261AEA" w:rsidRDefault="00261AEA" w:rsidP="003C2B61">
            <w:pPr>
              <w:keepNext/>
              <w:keepLines/>
              <w:spacing w:after="0" w:line="240" w:lineRule="auto"/>
              <w:rPr>
                <w:rFonts w:asciiTheme="majorBidi" w:eastAsia="Times New Roman" w:hAnsiTheme="majorBidi" w:cstheme="majorBidi"/>
                <w:sz w:val="20"/>
                <w:szCs w:val="20"/>
              </w:rPr>
            </w:pPr>
            <w:proofErr w:type="spellStart"/>
            <w:r>
              <w:rPr>
                <w:rFonts w:asciiTheme="majorBidi" w:eastAsia="Times New Roman" w:hAnsiTheme="majorBidi" w:cstheme="majorBidi"/>
                <w:sz w:val="20"/>
                <w:szCs w:val="20"/>
              </w:rPr>
              <w:t>Intol-Uncer</w:t>
            </w:r>
            <w:proofErr w:type="spellEnd"/>
          </w:p>
          <w:p w14:paraId="421D7B58"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p>
        </w:tc>
        <w:tc>
          <w:tcPr>
            <w:tcW w:w="2394" w:type="dxa"/>
            <w:shd w:val="clear" w:color="auto" w:fill="auto"/>
            <w:noWrap/>
            <w:vAlign w:val="center"/>
            <w:hideMark/>
          </w:tcPr>
          <w:p w14:paraId="0011C267"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r w:rsidRPr="0008107A">
              <w:rPr>
                <w:rFonts w:asciiTheme="majorBidi" w:eastAsia="Times New Roman" w:hAnsiTheme="majorBidi" w:cstheme="majorBidi"/>
                <w:sz w:val="20"/>
                <w:szCs w:val="20"/>
              </w:rPr>
              <w:t>H</w:t>
            </w:r>
            <w:r w:rsidRPr="0008107A">
              <w:rPr>
                <w:rFonts w:asciiTheme="majorBidi" w:eastAsia="Times New Roman" w:hAnsiTheme="majorBidi" w:cstheme="majorBidi"/>
                <w:sz w:val="20"/>
                <w:szCs w:val="20"/>
                <w:vertAlign w:val="subscript"/>
              </w:rPr>
              <w:t>4</w:t>
            </w:r>
            <w:r w:rsidRPr="0008107A">
              <w:rPr>
                <w:rFonts w:asciiTheme="majorBidi" w:eastAsia="Times New Roman" w:hAnsiTheme="majorBidi" w:cstheme="majorBidi"/>
                <w:sz w:val="20"/>
                <w:szCs w:val="20"/>
              </w:rPr>
              <w:t xml:space="preserve"> (+)</w:t>
            </w:r>
            <w:r>
              <w:rPr>
                <w:rFonts w:asciiTheme="majorBidi" w:eastAsia="Times New Roman" w:hAnsiTheme="majorBidi" w:cstheme="majorBidi"/>
                <w:sz w:val="20"/>
                <w:szCs w:val="20"/>
              </w:rPr>
              <w:t xml:space="preserve"> </w:t>
            </w:r>
            <w:r w:rsidRPr="0008107A">
              <w:rPr>
                <w:rFonts w:asciiTheme="majorBidi" w:eastAsia="Times New Roman" w:hAnsiTheme="majorBidi" w:cstheme="majorBidi"/>
                <w:sz w:val="20"/>
                <w:szCs w:val="20"/>
              </w:rPr>
              <w:t>accept</w:t>
            </w:r>
          </w:p>
        </w:tc>
        <w:tc>
          <w:tcPr>
            <w:tcW w:w="2970" w:type="dxa"/>
            <w:shd w:val="clear" w:color="auto" w:fill="auto"/>
            <w:noWrap/>
            <w:vAlign w:val="center"/>
            <w:hideMark/>
          </w:tcPr>
          <w:p w14:paraId="445B9E51"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.51**</w:t>
            </w:r>
          </w:p>
        </w:tc>
      </w:tr>
      <w:tr w:rsidR="00261AEA" w:rsidRPr="00E95190" w14:paraId="788F9E7C" w14:textId="77777777" w:rsidTr="003C2B61">
        <w:trPr>
          <w:trHeight w:val="980"/>
          <w:jc w:val="center"/>
        </w:trPr>
        <w:tc>
          <w:tcPr>
            <w:tcW w:w="2193" w:type="dxa"/>
            <w:shd w:val="clear" w:color="auto" w:fill="auto"/>
            <w:noWrap/>
            <w:vAlign w:val="center"/>
            <w:hideMark/>
          </w:tcPr>
          <w:p w14:paraId="5BACB73C" w14:textId="77777777" w:rsidR="00261AEA" w:rsidRDefault="00261AEA" w:rsidP="003C2B61">
            <w:pPr>
              <w:keepNext/>
              <w:keepLines/>
              <w:spacing w:after="0" w:line="240" w:lineRule="auto"/>
              <w:rPr>
                <w:rFonts w:asciiTheme="majorBidi" w:eastAsia="Times New Roman" w:hAnsiTheme="majorBidi" w:cstheme="majorBidi"/>
                <w:sz w:val="20"/>
                <w:szCs w:val="20"/>
              </w:rPr>
            </w:pPr>
            <w:proofErr w:type="spellStart"/>
            <w:r>
              <w:rPr>
                <w:rFonts w:asciiTheme="majorBidi" w:eastAsia="Times New Roman" w:hAnsiTheme="majorBidi" w:cstheme="majorBidi"/>
                <w:bCs/>
                <w:sz w:val="20"/>
                <w:szCs w:val="20"/>
              </w:rPr>
              <w:t>Att</w:t>
            </w:r>
            <w:proofErr w:type="spellEnd"/>
            <w:r w:rsidRPr="0008107A">
              <w:rPr>
                <w:rFonts w:asciiTheme="majorBidi" w:eastAsia="Calibri" w:hAnsiTheme="majorBidi" w:cstheme="majorBidi"/>
                <w:spacing w:val="-2"/>
                <w:sz w:val="20"/>
                <w:szCs w:val="20"/>
              </w:rPr>
              <w:sym w:font="Symbol" w:char="F0AE"/>
            </w:r>
            <w:r w:rsidRPr="0008107A">
              <w:rPr>
                <w:rFonts w:asciiTheme="majorBidi" w:eastAsia="Times New Roman" w:hAnsiTheme="majorBidi" w:cstheme="majorBidi"/>
                <w:sz w:val="20"/>
                <w:szCs w:val="20"/>
              </w:rPr>
              <w:t xml:space="preserve"> </w:t>
            </w:r>
            <w:r>
              <w:rPr>
                <w:rFonts w:asciiTheme="majorBidi" w:eastAsia="Times New Roman" w:hAnsiTheme="majorBidi" w:cstheme="majorBidi"/>
                <w:sz w:val="20"/>
                <w:szCs w:val="20"/>
              </w:rPr>
              <w:t>Purch</w:t>
            </w:r>
            <w:r w:rsidRPr="0008107A">
              <w:rPr>
                <w:rFonts w:asciiTheme="majorBidi" w:eastAsia="Times New Roman" w:hAnsiTheme="majorBidi" w:cstheme="majorBidi"/>
                <w:sz w:val="20"/>
                <w:szCs w:val="20"/>
              </w:rPr>
              <w:t xml:space="preserve"> </w:t>
            </w:r>
          </w:p>
          <w:p w14:paraId="0BFE5064" w14:textId="77777777" w:rsidR="00261AEA" w:rsidRDefault="00261AEA" w:rsidP="003C2B61">
            <w:pPr>
              <w:keepNext/>
              <w:keepLines/>
              <w:spacing w:after="0" w:line="240" w:lineRule="auto"/>
              <w:rPr>
                <w:rFonts w:asciiTheme="majorBidi" w:eastAsia="Calibri" w:hAnsiTheme="majorBidi" w:cstheme="majorBidi"/>
                <w:spacing w:val="-2"/>
                <w:sz w:val="20"/>
                <w:szCs w:val="20"/>
              </w:rPr>
            </w:pPr>
            <w:r>
              <w:rPr>
                <w:rFonts w:asciiTheme="majorBidi" w:eastAsia="Times New Roman" w:hAnsiTheme="majorBidi" w:cstheme="majorBidi"/>
                <w:sz w:val="20"/>
                <w:szCs w:val="20"/>
              </w:rPr>
              <w:t xml:space="preserve">      </w:t>
            </w:r>
            <w:r>
              <w:rPr>
                <w:rFonts w:asciiTheme="majorBidi" w:eastAsia="Calibri" w:hAnsiTheme="majorBidi" w:cstheme="majorBidi"/>
                <w:spacing w:val="-2"/>
                <w:sz w:val="20"/>
                <w:szCs w:val="20"/>
              </w:rPr>
              <w:sym w:font="Symbol" w:char="F0AD"/>
            </w:r>
          </w:p>
          <w:p w14:paraId="365ECCC4" w14:textId="77777777" w:rsidR="00261AEA" w:rsidRDefault="00261AEA" w:rsidP="003C2B61">
            <w:pPr>
              <w:keepNext/>
              <w:keepLines/>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Parent</w:t>
            </w:r>
          </w:p>
          <w:p w14:paraId="6DE25D22" w14:textId="77777777" w:rsidR="00261AEA" w:rsidRPr="002C0EB3" w:rsidRDefault="00261AEA" w:rsidP="003C2B61">
            <w:pPr>
              <w:keepNext/>
              <w:keepLines/>
              <w:spacing w:after="0" w:line="240" w:lineRule="auto"/>
              <w:rPr>
                <w:rFonts w:asciiTheme="majorBidi" w:eastAsia="Times New Roman" w:hAnsiTheme="majorBidi" w:cstheme="majorBidi"/>
                <w:sz w:val="10"/>
                <w:szCs w:val="10"/>
              </w:rPr>
            </w:pPr>
          </w:p>
        </w:tc>
        <w:tc>
          <w:tcPr>
            <w:tcW w:w="2394" w:type="dxa"/>
            <w:shd w:val="clear" w:color="auto" w:fill="auto"/>
            <w:noWrap/>
            <w:vAlign w:val="center"/>
            <w:hideMark/>
          </w:tcPr>
          <w:p w14:paraId="201BCAB4"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r w:rsidRPr="0008107A">
              <w:rPr>
                <w:rFonts w:asciiTheme="majorBidi" w:eastAsia="Times New Roman" w:hAnsiTheme="majorBidi" w:cstheme="majorBidi"/>
                <w:sz w:val="20"/>
                <w:szCs w:val="20"/>
              </w:rPr>
              <w:t>H</w:t>
            </w:r>
            <w:r w:rsidRPr="0008107A">
              <w:rPr>
                <w:rFonts w:asciiTheme="majorBidi" w:eastAsia="Times New Roman" w:hAnsiTheme="majorBidi" w:cstheme="majorBidi"/>
                <w:sz w:val="20"/>
                <w:szCs w:val="20"/>
                <w:vertAlign w:val="subscript"/>
              </w:rPr>
              <w:t>5</w:t>
            </w:r>
            <w:r w:rsidRPr="0008107A">
              <w:rPr>
                <w:rFonts w:asciiTheme="majorBidi" w:eastAsia="Times New Roman" w:hAnsiTheme="majorBidi" w:cstheme="majorBidi"/>
                <w:sz w:val="20"/>
                <w:szCs w:val="20"/>
              </w:rPr>
              <w:t xml:space="preserve"> (</w:t>
            </w:r>
            <w:r>
              <w:rPr>
                <w:rFonts w:asciiTheme="majorBidi" w:eastAsia="Times New Roman" w:hAnsiTheme="majorBidi" w:cstheme="majorBidi"/>
                <w:sz w:val="20"/>
                <w:szCs w:val="20"/>
              </w:rPr>
              <w:t>-</w:t>
            </w:r>
            <w:r w:rsidRPr="0008107A">
              <w:rPr>
                <w:rFonts w:asciiTheme="majorBidi" w:eastAsia="Times New Roman" w:hAnsiTheme="majorBidi" w:cstheme="majorBidi"/>
                <w:sz w:val="20"/>
                <w:szCs w:val="20"/>
              </w:rPr>
              <w:t xml:space="preserve">) </w:t>
            </w:r>
            <w:r>
              <w:rPr>
                <w:rFonts w:asciiTheme="majorBidi" w:eastAsia="Times New Roman" w:hAnsiTheme="majorBidi" w:cstheme="majorBidi"/>
                <w:sz w:val="20"/>
                <w:szCs w:val="20"/>
              </w:rPr>
              <w:t>reject</w:t>
            </w:r>
          </w:p>
          <w:p w14:paraId="653C1DDA"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r w:rsidRPr="0008107A">
              <w:rPr>
                <w:rFonts w:asciiTheme="majorBidi" w:eastAsia="Times New Roman" w:hAnsiTheme="majorBidi" w:cstheme="majorBidi"/>
                <w:sz w:val="20"/>
                <w:szCs w:val="20"/>
              </w:rPr>
              <w:t xml:space="preserve">                                                 </w:t>
            </w:r>
          </w:p>
          <w:p w14:paraId="4E521274"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p>
        </w:tc>
        <w:tc>
          <w:tcPr>
            <w:tcW w:w="2970" w:type="dxa"/>
            <w:shd w:val="clear" w:color="auto" w:fill="auto"/>
            <w:noWrap/>
            <w:vAlign w:val="center"/>
            <w:hideMark/>
          </w:tcPr>
          <w:p w14:paraId="3D9AD950" w14:textId="77777777" w:rsidR="00261AEA" w:rsidRPr="0008107A" w:rsidRDefault="00261AEA" w:rsidP="003C2B61">
            <w:pPr>
              <w:keepNext/>
              <w:keepLines/>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.07 (</w:t>
            </w:r>
            <w:proofErr w:type="spellStart"/>
            <w:r>
              <w:rPr>
                <w:rFonts w:asciiTheme="majorBidi" w:eastAsia="Times New Roman" w:hAnsiTheme="majorBidi" w:cstheme="majorBidi"/>
                <w:sz w:val="20"/>
                <w:szCs w:val="20"/>
              </w:rPr>
              <w:t>n.s</w:t>
            </w:r>
            <w:proofErr w:type="spellEnd"/>
            <w:r>
              <w:rPr>
                <w:rFonts w:asciiTheme="majorBidi" w:eastAsia="Times New Roman" w:hAnsiTheme="majorBidi" w:cstheme="majorBidi"/>
                <w:sz w:val="20"/>
                <w:szCs w:val="20"/>
              </w:rPr>
              <w:t>)</w:t>
            </w:r>
          </w:p>
        </w:tc>
      </w:tr>
    </w:tbl>
    <w:p w14:paraId="38C005BD" w14:textId="77777777" w:rsidR="00261AEA" w:rsidRDefault="00261AEA" w:rsidP="00261AEA">
      <w:pPr>
        <w:tabs>
          <w:tab w:val="left" w:pos="3952"/>
        </w:tabs>
        <w:spacing w:after="0" w:line="240" w:lineRule="auto"/>
        <w:jc w:val="center"/>
        <w:rPr>
          <w:rFonts w:asciiTheme="majorBidi" w:eastAsia="Times New Roman" w:hAnsiTheme="majorBidi" w:cstheme="majorBidi"/>
          <w:b/>
          <w:sz w:val="24"/>
          <w:szCs w:val="24"/>
          <w:lang w:val="en"/>
        </w:rPr>
      </w:pPr>
      <w:bookmarkStart w:id="1" w:name="_Toc533254895"/>
      <w:bookmarkStart w:id="2" w:name="_Toc533254994"/>
      <w:bookmarkStart w:id="3" w:name="_Toc533256145"/>
    </w:p>
    <w:bookmarkEnd w:id="1"/>
    <w:bookmarkEnd w:id="2"/>
    <w:bookmarkEnd w:id="3"/>
    <w:p w14:paraId="64C3D881" w14:textId="44F17403" w:rsidR="005A43E3" w:rsidRDefault="002F1EE3" w:rsidP="002F1EE3">
      <w:pPr>
        <w:tabs>
          <w:tab w:val="left" w:pos="5136"/>
        </w:tabs>
        <w:spacing w:line="240" w:lineRule="auto"/>
        <w:jc w:val="both"/>
        <w:rPr>
          <w:rFonts w:asciiTheme="majorBidi" w:hAnsiTheme="majorBidi" w:cstheme="majorBidi"/>
          <w:sz w:val="24"/>
          <w:szCs w:val="24"/>
        </w:rPr>
      </w:pPr>
      <w:r>
        <w:rPr>
          <w:rFonts w:asciiTheme="majorBidi" w:hAnsiTheme="majorBidi" w:cstheme="majorBidi"/>
          <w:sz w:val="24"/>
          <w:szCs w:val="24"/>
        </w:rPr>
        <w:tab/>
      </w:r>
    </w:p>
    <w:p w14:paraId="7DFC7DF7" w14:textId="5A7955A1" w:rsidR="002F1EE3" w:rsidRDefault="002F1EE3" w:rsidP="002F1EE3">
      <w:pPr>
        <w:tabs>
          <w:tab w:val="left" w:pos="5136"/>
        </w:tabs>
        <w:spacing w:line="240" w:lineRule="auto"/>
        <w:jc w:val="both"/>
        <w:rPr>
          <w:rFonts w:asciiTheme="majorBidi" w:hAnsiTheme="majorBidi" w:cstheme="majorBidi"/>
          <w:sz w:val="24"/>
          <w:szCs w:val="24"/>
        </w:rPr>
      </w:pPr>
    </w:p>
    <w:p w14:paraId="7BD6E6B7" w14:textId="7E5DE387" w:rsidR="002F1EE3" w:rsidRDefault="002F1EE3" w:rsidP="002F1EE3">
      <w:pPr>
        <w:tabs>
          <w:tab w:val="left" w:pos="5136"/>
        </w:tabs>
        <w:spacing w:line="240" w:lineRule="auto"/>
        <w:jc w:val="both"/>
        <w:rPr>
          <w:rFonts w:asciiTheme="majorBidi" w:hAnsiTheme="majorBidi" w:cstheme="majorBidi"/>
          <w:sz w:val="24"/>
          <w:szCs w:val="24"/>
        </w:rPr>
      </w:pPr>
    </w:p>
    <w:p w14:paraId="72EEA55B" w14:textId="484A82E1" w:rsidR="002F1EE3" w:rsidRDefault="002F1EE3" w:rsidP="002F1EE3">
      <w:pPr>
        <w:tabs>
          <w:tab w:val="left" w:pos="5136"/>
        </w:tabs>
        <w:spacing w:line="240" w:lineRule="auto"/>
        <w:jc w:val="both"/>
        <w:rPr>
          <w:rFonts w:asciiTheme="majorBidi" w:hAnsiTheme="majorBidi" w:cstheme="majorBidi"/>
          <w:sz w:val="24"/>
          <w:szCs w:val="24"/>
        </w:rPr>
      </w:pPr>
    </w:p>
    <w:p w14:paraId="6D8BBE16" w14:textId="250855B8" w:rsidR="002F1EE3" w:rsidRDefault="002F1EE3" w:rsidP="002F1EE3">
      <w:pPr>
        <w:tabs>
          <w:tab w:val="left" w:pos="5136"/>
        </w:tabs>
        <w:spacing w:line="240" w:lineRule="auto"/>
        <w:jc w:val="both"/>
        <w:rPr>
          <w:rFonts w:asciiTheme="majorBidi" w:hAnsiTheme="majorBidi" w:cstheme="majorBidi"/>
          <w:sz w:val="24"/>
          <w:szCs w:val="24"/>
        </w:rPr>
      </w:pPr>
    </w:p>
    <w:p w14:paraId="4BCD33E8" w14:textId="1A4D30BD" w:rsidR="002F1EE3" w:rsidRDefault="002F1EE3" w:rsidP="002F1EE3">
      <w:pPr>
        <w:tabs>
          <w:tab w:val="left" w:pos="5136"/>
        </w:tabs>
        <w:spacing w:line="240" w:lineRule="auto"/>
        <w:jc w:val="both"/>
        <w:rPr>
          <w:rFonts w:asciiTheme="majorBidi" w:hAnsiTheme="majorBidi" w:cstheme="majorBidi"/>
          <w:sz w:val="24"/>
          <w:szCs w:val="24"/>
        </w:rPr>
      </w:pPr>
    </w:p>
    <w:p w14:paraId="1E5373E4" w14:textId="0291B245" w:rsidR="002F1EE3" w:rsidRDefault="002F1EE3" w:rsidP="002F1EE3">
      <w:pPr>
        <w:tabs>
          <w:tab w:val="left" w:pos="5136"/>
        </w:tabs>
        <w:spacing w:line="240" w:lineRule="auto"/>
        <w:jc w:val="both"/>
        <w:rPr>
          <w:rFonts w:asciiTheme="majorBidi" w:hAnsiTheme="majorBidi" w:cstheme="majorBidi"/>
          <w:sz w:val="24"/>
          <w:szCs w:val="24"/>
        </w:rPr>
      </w:pPr>
    </w:p>
    <w:p w14:paraId="2A70BCA3" w14:textId="77777777" w:rsidR="002F1EE3" w:rsidRDefault="002F1EE3" w:rsidP="002F1EE3">
      <w:pPr>
        <w:tabs>
          <w:tab w:val="left" w:pos="5136"/>
        </w:tabs>
        <w:spacing w:line="240" w:lineRule="auto"/>
        <w:jc w:val="both"/>
        <w:rPr>
          <w:rFonts w:asciiTheme="majorBidi" w:hAnsiTheme="majorBidi" w:cstheme="majorBidi"/>
          <w:sz w:val="24"/>
          <w:szCs w:val="24"/>
        </w:rPr>
      </w:pPr>
    </w:p>
    <w:p w14:paraId="42017C34" w14:textId="77777777" w:rsidR="002F1EE3" w:rsidRPr="0082216A" w:rsidRDefault="002F1EE3" w:rsidP="002F1EE3">
      <w:pPr>
        <w:spacing w:line="240" w:lineRule="auto"/>
        <w:ind w:firstLine="720"/>
        <w:jc w:val="center"/>
        <w:rPr>
          <w:rFonts w:asciiTheme="majorBidi" w:hAnsiTheme="majorBidi" w:cstheme="majorBidi"/>
          <w:b/>
          <w:bCs/>
          <w:sz w:val="24"/>
          <w:szCs w:val="24"/>
        </w:rPr>
      </w:pPr>
      <w:r w:rsidRPr="0082216A">
        <w:rPr>
          <w:rFonts w:asciiTheme="majorBidi" w:hAnsiTheme="majorBidi" w:cstheme="majorBidi"/>
          <w:b/>
          <w:bCs/>
          <w:sz w:val="24"/>
          <w:szCs w:val="24"/>
        </w:rPr>
        <w:lastRenderedPageBreak/>
        <w:t>References</w:t>
      </w:r>
    </w:p>
    <w:p w14:paraId="1A5EC841" w14:textId="77777777" w:rsidR="005A43E3" w:rsidRDefault="005A43E3" w:rsidP="00B17BA3">
      <w:pPr>
        <w:spacing w:line="240" w:lineRule="auto"/>
        <w:jc w:val="both"/>
        <w:rPr>
          <w:rFonts w:asciiTheme="majorBidi" w:hAnsiTheme="majorBidi" w:cstheme="majorBidi"/>
          <w:sz w:val="24"/>
          <w:szCs w:val="24"/>
        </w:rPr>
      </w:pPr>
    </w:p>
    <w:p w14:paraId="241768B4" w14:textId="77777777" w:rsidR="00DF003E" w:rsidRPr="00DF003E" w:rsidRDefault="005A43E3" w:rsidP="00DF003E">
      <w:pPr>
        <w:pStyle w:val="EndNoteBibliography"/>
        <w:spacing w:after="0"/>
        <w:ind w:left="720" w:hanging="720"/>
      </w:pPr>
      <w:r>
        <w:rPr>
          <w:rFonts w:asciiTheme="majorBidi" w:hAnsiTheme="majorBidi" w:cstheme="majorBidi"/>
          <w:sz w:val="24"/>
          <w:szCs w:val="24"/>
        </w:rPr>
        <w:fldChar w:fldCharType="begin"/>
      </w:r>
      <w:r>
        <w:rPr>
          <w:rFonts w:asciiTheme="majorBidi" w:hAnsiTheme="majorBidi" w:cstheme="majorBidi"/>
          <w:sz w:val="24"/>
          <w:szCs w:val="24"/>
        </w:rPr>
        <w:instrText xml:space="preserve"> ADDIN EN.REFLIST </w:instrText>
      </w:r>
      <w:r>
        <w:rPr>
          <w:rFonts w:asciiTheme="majorBidi" w:hAnsiTheme="majorBidi" w:cstheme="majorBidi"/>
          <w:sz w:val="24"/>
          <w:szCs w:val="24"/>
        </w:rPr>
        <w:fldChar w:fldCharType="separate"/>
      </w:r>
      <w:r w:rsidR="00DF003E" w:rsidRPr="00DF003E">
        <w:t>Ajzen, Icek. 2002. Constructing a TPB questionnaire: Conceptual and methodological considerations.</w:t>
      </w:r>
    </w:p>
    <w:p w14:paraId="151523AD" w14:textId="77777777" w:rsidR="00DF003E" w:rsidRPr="00DF003E" w:rsidRDefault="00DF003E" w:rsidP="00DF003E">
      <w:pPr>
        <w:pStyle w:val="EndNoteBibliography"/>
        <w:spacing w:after="0"/>
        <w:ind w:left="720" w:hanging="720"/>
      </w:pPr>
      <w:r w:rsidRPr="00DF003E">
        <w:t xml:space="preserve">Ajzen, Icek, and Martin Fishbein. 1977. "Attitude-behavior relations: A theoretical analysis and review of empirical research." </w:t>
      </w:r>
      <w:r w:rsidRPr="00DF003E">
        <w:rPr>
          <w:i/>
        </w:rPr>
        <w:t>Psychological bulletin</w:t>
      </w:r>
      <w:r w:rsidRPr="00DF003E">
        <w:t xml:space="preserve"> 84 (5): 888.</w:t>
      </w:r>
    </w:p>
    <w:p w14:paraId="7825EA45" w14:textId="77777777" w:rsidR="00DF003E" w:rsidRPr="00DF003E" w:rsidRDefault="00DF003E" w:rsidP="00DF003E">
      <w:pPr>
        <w:pStyle w:val="EndNoteBibliography"/>
        <w:spacing w:after="0"/>
        <w:ind w:left="720" w:hanging="720"/>
      </w:pPr>
      <w:r w:rsidRPr="00DF003E">
        <w:t xml:space="preserve">Anderson, James C, and David W Gerbing. 1988. "Structural equation modeling in practice: A review and recommended two-step approach." </w:t>
      </w:r>
      <w:r w:rsidRPr="00DF003E">
        <w:rPr>
          <w:i/>
        </w:rPr>
        <w:t>Psychological bulletin</w:t>
      </w:r>
      <w:r w:rsidRPr="00DF003E">
        <w:t xml:space="preserve"> 103 (3): 411.</w:t>
      </w:r>
    </w:p>
    <w:p w14:paraId="742F5FF4" w14:textId="77777777" w:rsidR="00DF003E" w:rsidRPr="00DF003E" w:rsidRDefault="00DF003E" w:rsidP="00DF003E">
      <w:pPr>
        <w:pStyle w:val="EndNoteBibliography"/>
        <w:spacing w:after="0"/>
        <w:ind w:left="720" w:hanging="720"/>
      </w:pPr>
      <w:r w:rsidRPr="00DF003E">
        <w:t xml:space="preserve">Asif, Muhammad, Wang Xuhui, Alireza Nasiri, and Samia Ayyub. 2018. "Determinant factors influencing organic food purchase intention and the moderating role of awareness: A comparative analysis." </w:t>
      </w:r>
      <w:r w:rsidRPr="00DF003E">
        <w:rPr>
          <w:i/>
        </w:rPr>
        <w:t>Food Quality and Preference</w:t>
      </w:r>
      <w:r w:rsidRPr="00DF003E">
        <w:t xml:space="preserve"> 63: 144-150.</w:t>
      </w:r>
    </w:p>
    <w:p w14:paraId="3F2D6B74" w14:textId="77777777" w:rsidR="00DF003E" w:rsidRPr="00DF003E" w:rsidRDefault="00DF003E" w:rsidP="00DF003E">
      <w:pPr>
        <w:pStyle w:val="EndNoteBibliography"/>
        <w:spacing w:after="0"/>
        <w:ind w:left="720" w:hanging="720"/>
      </w:pPr>
      <w:r w:rsidRPr="00DF003E">
        <w:t xml:space="preserve">Barber, Nelson, Christopher Taylor, and Sandy Strick. 2009. "Wine consumers’ environmental knowledge and attitudes: Influence on willingness to purchase." </w:t>
      </w:r>
      <w:r w:rsidRPr="00DF003E">
        <w:rPr>
          <w:i/>
        </w:rPr>
        <w:t>International Journal of Wine Research</w:t>
      </w:r>
      <w:r w:rsidRPr="00DF003E">
        <w:t xml:space="preserve"> 1: 59-72.</w:t>
      </w:r>
    </w:p>
    <w:p w14:paraId="66F73F1E" w14:textId="77777777" w:rsidR="00DF003E" w:rsidRPr="00DF003E" w:rsidRDefault="00DF003E" w:rsidP="00DF003E">
      <w:pPr>
        <w:pStyle w:val="EndNoteBibliography"/>
        <w:spacing w:after="0"/>
        <w:ind w:left="720" w:hanging="720"/>
      </w:pPr>
      <w:r w:rsidRPr="00DF003E">
        <w:t xml:space="preserve">Belk, Russell W. 1985. "Materialism: Trait aspects of living in the material world." </w:t>
      </w:r>
      <w:r w:rsidRPr="00DF003E">
        <w:rPr>
          <w:i/>
        </w:rPr>
        <w:t>Journal of Consumer research</w:t>
      </w:r>
      <w:r w:rsidRPr="00DF003E">
        <w:t xml:space="preserve"> 12 (3): 265-280.</w:t>
      </w:r>
    </w:p>
    <w:p w14:paraId="75A07645" w14:textId="77777777" w:rsidR="00DF003E" w:rsidRPr="00DF003E" w:rsidRDefault="00DF003E" w:rsidP="00DF003E">
      <w:pPr>
        <w:pStyle w:val="EndNoteBibliography"/>
        <w:spacing w:after="0"/>
        <w:ind w:left="720" w:hanging="720"/>
      </w:pPr>
      <w:r w:rsidRPr="00DF003E">
        <w:t xml:space="preserve">Berthon, Pierre, Leyland Pitt, Michael Parent, and Jean-Paul Berthon. 2009. "Aesthetics and ephemerality: observing and preserving the luxury brand." </w:t>
      </w:r>
      <w:r w:rsidRPr="00DF003E">
        <w:rPr>
          <w:i/>
        </w:rPr>
        <w:t>California management review</w:t>
      </w:r>
      <w:r w:rsidRPr="00DF003E">
        <w:t xml:space="preserve"> 52 (1): 45-66.</w:t>
      </w:r>
    </w:p>
    <w:p w14:paraId="3CF1C8FD" w14:textId="77777777" w:rsidR="00DF003E" w:rsidRPr="00DF003E" w:rsidRDefault="00DF003E" w:rsidP="00DF003E">
      <w:pPr>
        <w:pStyle w:val="EndNoteBibliography"/>
        <w:spacing w:after="0"/>
        <w:ind w:left="720" w:hanging="720"/>
      </w:pPr>
      <w:r w:rsidRPr="00DF003E">
        <w:t xml:space="preserve">Boelen, Paul A, and Albert Reijntjes. 2009. "Intolerance of uncertainty and social anxiety." </w:t>
      </w:r>
      <w:r w:rsidRPr="00DF003E">
        <w:rPr>
          <w:i/>
        </w:rPr>
        <w:t>Journal of anxiety disorders</w:t>
      </w:r>
      <w:r w:rsidRPr="00DF003E">
        <w:t xml:space="preserve"> 23 (1): 130-135.</w:t>
      </w:r>
    </w:p>
    <w:p w14:paraId="19D0A1FE" w14:textId="77777777" w:rsidR="00DF003E" w:rsidRPr="00DF003E" w:rsidRDefault="00DF003E" w:rsidP="00DF003E">
      <w:pPr>
        <w:pStyle w:val="EndNoteBibliography"/>
        <w:spacing w:after="0"/>
        <w:ind w:left="720" w:hanging="720"/>
      </w:pPr>
      <w:r w:rsidRPr="00DF003E">
        <w:t xml:space="preserve">Buhr, Kristin, and Michel J Dugas. 2009. "The role of fear of anxiety and intolerance of uncertainty in worry: An experimental manipulation." </w:t>
      </w:r>
      <w:r w:rsidRPr="00DF003E">
        <w:rPr>
          <w:i/>
        </w:rPr>
        <w:t>Behaviour Research and Therapy</w:t>
      </w:r>
      <w:r w:rsidRPr="00DF003E">
        <w:t xml:space="preserve"> 47 (3): 215-223.</w:t>
      </w:r>
    </w:p>
    <w:p w14:paraId="1B8372E7" w14:textId="77777777" w:rsidR="00DF003E" w:rsidRPr="00DF003E" w:rsidRDefault="00DF003E" w:rsidP="00DF003E">
      <w:pPr>
        <w:pStyle w:val="EndNoteBibliography"/>
        <w:spacing w:after="0"/>
        <w:ind w:left="720" w:hanging="720"/>
      </w:pPr>
      <w:r w:rsidRPr="00DF003E">
        <w:t xml:space="preserve">Chen, Mei-Fang, and Pei-Ju Tung. 2014. "Developing an extended theory of planned behavior model to predict consumers’ intention to visit green hotels." </w:t>
      </w:r>
      <w:r w:rsidRPr="00DF003E">
        <w:rPr>
          <w:i/>
        </w:rPr>
        <w:t>International journal of hospitality management</w:t>
      </w:r>
      <w:r w:rsidRPr="00DF003E">
        <w:t xml:space="preserve"> 36: 221-230.</w:t>
      </w:r>
    </w:p>
    <w:p w14:paraId="04DD084E" w14:textId="77777777" w:rsidR="00DF003E" w:rsidRPr="00DF003E" w:rsidRDefault="00DF003E" w:rsidP="00DF003E">
      <w:pPr>
        <w:pStyle w:val="EndNoteBibliography"/>
        <w:spacing w:after="0"/>
        <w:ind w:left="720" w:hanging="720"/>
      </w:pPr>
      <w:r w:rsidRPr="00DF003E">
        <w:t xml:space="preserve">Choi, Dooyoung, and Kim KP Johnson. 2019. "Influences of environmental and hedonic motivations on intention to purchase green products: An extension of the theory of planned behavior." </w:t>
      </w:r>
      <w:r w:rsidRPr="00DF003E">
        <w:rPr>
          <w:i/>
        </w:rPr>
        <w:t>Sustainable Production and Consumption</w:t>
      </w:r>
      <w:r w:rsidRPr="00DF003E">
        <w:t xml:space="preserve"> 18: 145-155.</w:t>
      </w:r>
    </w:p>
    <w:p w14:paraId="52CF6EC5" w14:textId="77777777" w:rsidR="00DF003E" w:rsidRPr="00DF003E" w:rsidRDefault="00DF003E" w:rsidP="00DF003E">
      <w:pPr>
        <w:pStyle w:val="EndNoteBibliography"/>
        <w:spacing w:after="0"/>
        <w:ind w:left="720" w:hanging="720"/>
      </w:pPr>
      <w:r w:rsidRPr="00DF003E">
        <w:t xml:space="preserve">Daellenbach, Kate, Joy Parkinson, and Jayne Krisjanous. 2018. "Just how prepared are you? An application of marketing segmentation and theory of planned behavior for disaster preparation." </w:t>
      </w:r>
      <w:r w:rsidRPr="00DF003E">
        <w:rPr>
          <w:i/>
        </w:rPr>
        <w:t>Journal of nonprofit &amp; public sector marketing</w:t>
      </w:r>
      <w:r w:rsidRPr="00DF003E">
        <w:t xml:space="preserve"> 30 (4): 413-443.</w:t>
      </w:r>
    </w:p>
    <w:p w14:paraId="35967863" w14:textId="77777777" w:rsidR="00DF003E" w:rsidRPr="00DF003E" w:rsidRDefault="00DF003E" w:rsidP="00DF003E">
      <w:pPr>
        <w:pStyle w:val="EndNoteBibliography"/>
        <w:spacing w:after="0"/>
        <w:ind w:left="720" w:hanging="720"/>
      </w:pPr>
      <w:r w:rsidRPr="00DF003E">
        <w:t xml:space="preserve">Deng, Xun, and Liangyan Wang. 2017. "19-B: Keeping a Low Profile: When Outcome Uncertainty Promotes Behavioral Inhibition." </w:t>
      </w:r>
      <w:r w:rsidRPr="00DF003E">
        <w:rPr>
          <w:i/>
        </w:rPr>
        <w:t>ACR North American Advances</w:t>
      </w:r>
      <w:r w:rsidRPr="00DF003E">
        <w:t>.</w:t>
      </w:r>
    </w:p>
    <w:p w14:paraId="6A6C6F16" w14:textId="77777777" w:rsidR="00DF003E" w:rsidRPr="00DF003E" w:rsidRDefault="00DF003E" w:rsidP="00DF003E">
      <w:pPr>
        <w:pStyle w:val="EndNoteBibliography"/>
        <w:spacing w:after="0"/>
        <w:ind w:left="720" w:hanging="720"/>
      </w:pPr>
      <w:r w:rsidRPr="00DF003E">
        <w:t xml:space="preserve">Diamantopoulos, Adamantios, and Heidi M Winklhofer. 2001. "Index construction with formative indicators: An alternative to scale development." </w:t>
      </w:r>
      <w:r w:rsidRPr="00DF003E">
        <w:rPr>
          <w:i/>
        </w:rPr>
        <w:t>Journal of marketing research</w:t>
      </w:r>
      <w:r w:rsidRPr="00DF003E">
        <w:t xml:space="preserve"> 38 (2): 269-277.</w:t>
      </w:r>
    </w:p>
    <w:p w14:paraId="478F47A8" w14:textId="77777777" w:rsidR="00DF003E" w:rsidRPr="00DF003E" w:rsidRDefault="00DF003E" w:rsidP="00DF003E">
      <w:pPr>
        <w:pStyle w:val="EndNoteBibliography"/>
        <w:spacing w:after="0"/>
        <w:ind w:left="720" w:hanging="720"/>
      </w:pPr>
      <w:r w:rsidRPr="00DF003E">
        <w:t xml:space="preserve">Dubois, Bernard, and Patrick Duquesne. 1993. "The market for luxury goods: Income versus culture." </w:t>
      </w:r>
      <w:r w:rsidRPr="00DF003E">
        <w:rPr>
          <w:i/>
        </w:rPr>
        <w:t>European Journal of marketing</w:t>
      </w:r>
      <w:r w:rsidRPr="00DF003E">
        <w:t>.</w:t>
      </w:r>
    </w:p>
    <w:p w14:paraId="0549F21D" w14:textId="77777777" w:rsidR="00DF003E" w:rsidRPr="00DF003E" w:rsidRDefault="00DF003E" w:rsidP="00DF003E">
      <w:pPr>
        <w:pStyle w:val="EndNoteBibliography"/>
        <w:spacing w:after="0"/>
        <w:ind w:left="720" w:hanging="720"/>
      </w:pPr>
      <w:r w:rsidRPr="00DF003E">
        <w:t xml:space="preserve">Dubois, Bernard, and Gilles Laurent. 1994. "Attitudes towards the concept of luxury: An exploratory analysis." </w:t>
      </w:r>
      <w:r w:rsidRPr="00DF003E">
        <w:rPr>
          <w:i/>
        </w:rPr>
        <w:t>ACR Asia-Pacific Advances</w:t>
      </w:r>
      <w:r w:rsidRPr="00DF003E">
        <w:t>.</w:t>
      </w:r>
    </w:p>
    <w:p w14:paraId="45665B43" w14:textId="77777777" w:rsidR="00DF003E" w:rsidRPr="00DF003E" w:rsidRDefault="00DF003E" w:rsidP="00DF003E">
      <w:pPr>
        <w:pStyle w:val="EndNoteBibliography"/>
        <w:spacing w:after="0"/>
        <w:ind w:left="720" w:hanging="720"/>
      </w:pPr>
      <w:r w:rsidRPr="00DF003E">
        <w:t xml:space="preserve">Dubois, Bernard, Gilles Laurent, and Sandor Czellar. 2001. </w:t>
      </w:r>
      <w:r w:rsidRPr="00DF003E">
        <w:rPr>
          <w:i/>
        </w:rPr>
        <w:t xml:space="preserve">Consumer rapport to luxury: Analyzing complex and ambivalent attitudes. </w:t>
      </w:r>
      <w:r w:rsidRPr="00DF003E">
        <w:t>HEC Paris.</w:t>
      </w:r>
    </w:p>
    <w:p w14:paraId="1049F3C4" w14:textId="77777777" w:rsidR="00DF003E" w:rsidRPr="00DF003E" w:rsidRDefault="00DF003E" w:rsidP="00DF003E">
      <w:pPr>
        <w:pStyle w:val="EndNoteBibliography"/>
        <w:spacing w:after="0"/>
        <w:ind w:left="720" w:hanging="720"/>
      </w:pPr>
      <w:r w:rsidRPr="00DF003E">
        <w:t xml:space="preserve">Dugas, Michel J, Mark H Freeston, and Robert Ladouceur. 1997. "Intolerance of uncertainty and problem orientation in worry." </w:t>
      </w:r>
      <w:r w:rsidRPr="00DF003E">
        <w:rPr>
          <w:i/>
        </w:rPr>
        <w:t>Cognitive therapy and research</w:t>
      </w:r>
      <w:r w:rsidRPr="00DF003E">
        <w:t xml:space="preserve"> 21 (6): 593-606.</w:t>
      </w:r>
    </w:p>
    <w:p w14:paraId="615B2A15" w14:textId="77777777" w:rsidR="00DF003E" w:rsidRPr="00DF003E" w:rsidRDefault="00DF003E" w:rsidP="00DF003E">
      <w:pPr>
        <w:pStyle w:val="EndNoteBibliography"/>
        <w:spacing w:after="0"/>
        <w:ind w:left="720" w:hanging="720"/>
      </w:pPr>
      <w:r w:rsidRPr="00DF003E">
        <w:t xml:space="preserve">Eastman, Jacqueline K, and Kevin L Eastman. 2011. "Perceptions of status consumption and the economy." </w:t>
      </w:r>
      <w:r w:rsidRPr="00DF003E">
        <w:rPr>
          <w:i/>
        </w:rPr>
        <w:t>Journal of Business &amp; Economics Research (JBER)</w:t>
      </w:r>
      <w:r w:rsidRPr="00DF003E">
        <w:t xml:space="preserve"> 9 (7): 9-20.</w:t>
      </w:r>
    </w:p>
    <w:p w14:paraId="662495D5" w14:textId="77777777" w:rsidR="00DF003E" w:rsidRPr="00DF003E" w:rsidRDefault="00DF003E" w:rsidP="00DF003E">
      <w:pPr>
        <w:pStyle w:val="EndNoteBibliography"/>
        <w:spacing w:after="0"/>
        <w:ind w:left="720" w:hanging="720"/>
      </w:pPr>
      <w:r w:rsidRPr="00DF003E">
        <w:t xml:space="preserve">Feather, Norman T. 1995. "Values, valences, and choice: The influences of values on the perceived attractiveness and choice of alternatives." </w:t>
      </w:r>
      <w:r w:rsidRPr="00DF003E">
        <w:rPr>
          <w:i/>
        </w:rPr>
        <w:t>Journal of personality and social psychology</w:t>
      </w:r>
      <w:r w:rsidRPr="00DF003E">
        <w:t xml:space="preserve"> 68 (6): 1135.</w:t>
      </w:r>
    </w:p>
    <w:p w14:paraId="4C67C22E" w14:textId="77777777" w:rsidR="00DF003E" w:rsidRPr="00DF003E" w:rsidRDefault="00DF003E" w:rsidP="00DF003E">
      <w:pPr>
        <w:pStyle w:val="EndNoteBibliography"/>
        <w:spacing w:after="0"/>
        <w:ind w:left="720" w:hanging="720"/>
      </w:pPr>
      <w:r w:rsidRPr="00DF003E">
        <w:lastRenderedPageBreak/>
        <w:t>Fishbein, Martin, and Icek Ajzen. 1975. Intention and Behavior: An introduction to theory and research. Addison-Wesley, Reading, MA.</w:t>
      </w:r>
    </w:p>
    <w:p w14:paraId="372D3422" w14:textId="77777777" w:rsidR="00DF003E" w:rsidRPr="00DF003E" w:rsidRDefault="00DF003E" w:rsidP="00DF003E">
      <w:pPr>
        <w:pStyle w:val="EndNoteBibliography"/>
        <w:spacing w:after="0"/>
        <w:ind w:left="720" w:hanging="720"/>
      </w:pPr>
      <w:r w:rsidRPr="00DF003E">
        <w:t xml:space="preserve">Fitzmaurice, Julie, and Charles Comegys. 2006. "Materialism and social consumption." </w:t>
      </w:r>
      <w:r w:rsidRPr="00DF003E">
        <w:rPr>
          <w:i/>
        </w:rPr>
        <w:t>Journal of Marketing Theory and Practice</w:t>
      </w:r>
      <w:r w:rsidRPr="00DF003E">
        <w:t xml:space="preserve"> 14 (4): 287-299.</w:t>
      </w:r>
    </w:p>
    <w:p w14:paraId="565845C1" w14:textId="77777777" w:rsidR="00DF003E" w:rsidRPr="00DF003E" w:rsidRDefault="00DF003E" w:rsidP="00DF003E">
      <w:pPr>
        <w:pStyle w:val="EndNoteBibliography"/>
        <w:spacing w:after="0"/>
        <w:ind w:left="720" w:hanging="720"/>
      </w:pPr>
      <w:r w:rsidRPr="00DF003E">
        <w:t>Fornell, Claes, and David F Larcker. 1981. Structural equation models with unobservable variables and measurement error: Algebra and statistics. Sage Publications Sage CA: Los Angeles, CA.</w:t>
      </w:r>
    </w:p>
    <w:p w14:paraId="2B943671" w14:textId="77777777" w:rsidR="00DF003E" w:rsidRPr="00DF003E" w:rsidRDefault="00DF003E" w:rsidP="00DF003E">
      <w:pPr>
        <w:pStyle w:val="EndNoteBibliography"/>
        <w:spacing w:after="0"/>
        <w:ind w:left="720" w:hanging="720"/>
      </w:pPr>
      <w:r w:rsidRPr="00DF003E">
        <w:t xml:space="preserve">Gil, Luciana A, Kyoung-Nan Kwon, Linda K Good, and Lester W Johnson. 2012. "Impact of self on attitudes toward luxury brands among teens." </w:t>
      </w:r>
      <w:r w:rsidRPr="00DF003E">
        <w:rPr>
          <w:i/>
        </w:rPr>
        <w:t>Journal of Business Research</w:t>
      </w:r>
      <w:r w:rsidRPr="00DF003E">
        <w:t xml:space="preserve"> 65 (10): 1425-1433.</w:t>
      </w:r>
    </w:p>
    <w:p w14:paraId="3DE684E6" w14:textId="77777777" w:rsidR="00DF003E" w:rsidRPr="00DF003E" w:rsidRDefault="00DF003E" w:rsidP="00DF003E">
      <w:pPr>
        <w:pStyle w:val="EndNoteBibliography"/>
        <w:spacing w:after="0"/>
        <w:ind w:left="720" w:hanging="720"/>
      </w:pPr>
      <w:r w:rsidRPr="00DF003E">
        <w:t xml:space="preserve">Grossbart, Sanford, Les Carlson, and Ann Walsh. 1991. "Consumer socialization and frequency of shopping with children." </w:t>
      </w:r>
      <w:r w:rsidRPr="00DF003E">
        <w:rPr>
          <w:i/>
        </w:rPr>
        <w:t>Journal of the Academy of Marketing Science</w:t>
      </w:r>
      <w:r w:rsidRPr="00DF003E">
        <w:t xml:space="preserve"> 19 (3): 155-163.</w:t>
      </w:r>
    </w:p>
    <w:p w14:paraId="481A15F9" w14:textId="77777777" w:rsidR="00DF003E" w:rsidRPr="00DF003E" w:rsidRDefault="00DF003E" w:rsidP="00DF003E">
      <w:pPr>
        <w:pStyle w:val="EndNoteBibliography"/>
        <w:spacing w:after="0"/>
        <w:ind w:left="720" w:hanging="720"/>
      </w:pPr>
      <w:r w:rsidRPr="00DF003E">
        <w:t xml:space="preserve">Gubler, Duane J. 2010. "Emerging Infectious Diseases in the 21st Century: A Threat to Global Economic Security." </w:t>
      </w:r>
      <w:r w:rsidRPr="00DF003E">
        <w:rPr>
          <w:i/>
        </w:rPr>
        <w:t>Emerging and Persistent Infectious Diseases: Focus on Surveillance</w:t>
      </w:r>
      <w:r w:rsidRPr="00DF003E">
        <w:t>: 17-20.</w:t>
      </w:r>
    </w:p>
    <w:p w14:paraId="16F1B611" w14:textId="77777777" w:rsidR="00DF003E" w:rsidRPr="00DF003E" w:rsidRDefault="00DF003E" w:rsidP="00DF003E">
      <w:pPr>
        <w:pStyle w:val="EndNoteBibliography"/>
        <w:spacing w:after="0"/>
        <w:ind w:left="720" w:hanging="720"/>
      </w:pPr>
      <w:r w:rsidRPr="00DF003E">
        <w:t xml:space="preserve">Ha, Hong‐Youl, and Swinder Janda. 2012. "Predicting consumer intentions to purchase energy‐efficient products." </w:t>
      </w:r>
      <w:r w:rsidRPr="00DF003E">
        <w:rPr>
          <w:i/>
        </w:rPr>
        <w:t>Journal of Consumer Marketing</w:t>
      </w:r>
      <w:r w:rsidRPr="00DF003E">
        <w:t>.</w:t>
      </w:r>
    </w:p>
    <w:p w14:paraId="209F3F53" w14:textId="77777777" w:rsidR="00DF003E" w:rsidRPr="00DF003E" w:rsidRDefault="00DF003E" w:rsidP="00DF003E">
      <w:pPr>
        <w:pStyle w:val="EndNoteBibliography"/>
        <w:spacing w:after="0"/>
        <w:ind w:left="720" w:hanging="720"/>
      </w:pPr>
      <w:r w:rsidRPr="00DF003E">
        <w:t xml:space="preserve">Hair, Joseph F, William C Black, Barry J Babin, Rolph E Anderson, and Ronald L Tatham. 1998. </w:t>
      </w:r>
      <w:r w:rsidRPr="00DF003E">
        <w:rPr>
          <w:i/>
        </w:rPr>
        <w:t>Multivariate data analysis</w:t>
      </w:r>
      <w:r w:rsidRPr="00DF003E">
        <w:t>. Vol. 5. Vol. 3: Prentice hall Upper Saddle River, NJ.</w:t>
      </w:r>
    </w:p>
    <w:p w14:paraId="5FECCA2C" w14:textId="77777777" w:rsidR="00DF003E" w:rsidRPr="00DF003E" w:rsidRDefault="00DF003E" w:rsidP="00DF003E">
      <w:pPr>
        <w:pStyle w:val="EndNoteBibliography"/>
        <w:spacing w:after="0"/>
        <w:ind w:left="720" w:hanging="720"/>
      </w:pPr>
      <w:r w:rsidRPr="00DF003E">
        <w:t xml:space="preserve">Hair Jr, Joe F, Lucy M Matthews, Ryan L Matthews, and Marko Sarstedt. 2017. "PLS-SEM or CB-SEM: updated guidelines on which method to use." </w:t>
      </w:r>
      <w:r w:rsidRPr="00DF003E">
        <w:rPr>
          <w:i/>
        </w:rPr>
        <w:t>International Journal of Multivariate Data Analysis</w:t>
      </w:r>
      <w:r w:rsidRPr="00DF003E">
        <w:t xml:space="preserve"> 1 (2): 107-123.</w:t>
      </w:r>
    </w:p>
    <w:p w14:paraId="185083DF" w14:textId="77777777" w:rsidR="00DF003E" w:rsidRPr="00DF003E" w:rsidRDefault="00DF003E" w:rsidP="00DF003E">
      <w:pPr>
        <w:pStyle w:val="EndNoteBibliography"/>
        <w:spacing w:after="0"/>
        <w:ind w:left="720" w:hanging="720"/>
      </w:pPr>
      <w:r w:rsidRPr="00DF003E">
        <w:t xml:space="preserve">Hart, Brian T, Min Teah, Michael Lwin, and Ian Phau. 2017. "Factors Affecting Consumer’s Purchase Intention of Luxury South Sea Pearls: A Structured Abstract." In </w:t>
      </w:r>
      <w:r w:rsidRPr="00DF003E">
        <w:rPr>
          <w:i/>
        </w:rPr>
        <w:t>Marketing at the Confluence between Entertainment and Analytics</w:t>
      </w:r>
      <w:r w:rsidRPr="00DF003E">
        <w:t>, 1535-1539. Springer.</w:t>
      </w:r>
    </w:p>
    <w:p w14:paraId="0F363C8B" w14:textId="77777777" w:rsidR="00DF003E" w:rsidRPr="00DF003E" w:rsidRDefault="00DF003E" w:rsidP="00DF003E">
      <w:pPr>
        <w:pStyle w:val="EndNoteBibliography"/>
        <w:spacing w:after="0"/>
        <w:ind w:left="720" w:hanging="720"/>
      </w:pPr>
      <w:r w:rsidRPr="00DF003E">
        <w:t xml:space="preserve">Heine, Klaus. 2010. "The personality of luxury fashion brands." </w:t>
      </w:r>
      <w:r w:rsidRPr="00DF003E">
        <w:rPr>
          <w:i/>
        </w:rPr>
        <w:t>Journal of Global Fashion Marketing</w:t>
      </w:r>
      <w:r w:rsidRPr="00DF003E">
        <w:t xml:space="preserve"> 1 (3): 154-163.</w:t>
      </w:r>
    </w:p>
    <w:p w14:paraId="324AF21C" w14:textId="77777777" w:rsidR="00DF003E" w:rsidRPr="00DF003E" w:rsidRDefault="00DF003E" w:rsidP="00DF003E">
      <w:pPr>
        <w:pStyle w:val="EndNoteBibliography"/>
        <w:spacing w:after="0"/>
        <w:ind w:left="720" w:hanging="720"/>
      </w:pPr>
      <w:r w:rsidRPr="00DF003E">
        <w:t xml:space="preserve">Hsu, Cathy HC, and Songshan Huang. 2012. "An extension of the theory of planned behavior model for tourists." </w:t>
      </w:r>
      <w:r w:rsidRPr="00DF003E">
        <w:rPr>
          <w:i/>
        </w:rPr>
        <w:t>Journal of Hospitality &amp; Tourism Research</w:t>
      </w:r>
      <w:r w:rsidRPr="00DF003E">
        <w:t xml:space="preserve"> 36 (3): 390-417.</w:t>
      </w:r>
    </w:p>
    <w:p w14:paraId="6524CBAA" w14:textId="77777777" w:rsidR="00DF003E" w:rsidRPr="00DF003E" w:rsidRDefault="00DF003E" w:rsidP="00DF003E">
      <w:pPr>
        <w:pStyle w:val="EndNoteBibliography"/>
        <w:spacing w:after="0"/>
        <w:ind w:left="720" w:hanging="720"/>
      </w:pPr>
      <w:r w:rsidRPr="00DF003E">
        <w:t xml:space="preserve">Hutjens, Madelon. 2014. "The influence of fear on the buying behaviour of consumers in case of an animal disease outbreak." </w:t>
      </w:r>
      <w:r w:rsidRPr="00DF003E">
        <w:rPr>
          <w:i/>
        </w:rPr>
        <w:t>Wageningen University: Wageningen, The Netherlands</w:t>
      </w:r>
      <w:r w:rsidRPr="00DF003E">
        <w:t>.</w:t>
      </w:r>
    </w:p>
    <w:p w14:paraId="5F978F26" w14:textId="77777777" w:rsidR="00DF003E" w:rsidRPr="00DF003E" w:rsidRDefault="00DF003E" w:rsidP="00DF003E">
      <w:pPr>
        <w:pStyle w:val="EndNoteBibliography"/>
        <w:spacing w:after="0"/>
        <w:ind w:left="720" w:hanging="720"/>
      </w:pPr>
      <w:r w:rsidRPr="00DF003E">
        <w:t xml:space="preserve">Jones, Alison. 2020. "Cartels in the time of COVID-19." </w:t>
      </w:r>
      <w:r w:rsidRPr="00DF003E">
        <w:rPr>
          <w:i/>
        </w:rPr>
        <w:t>Journal of Antitrust Enforcement</w:t>
      </w:r>
      <w:r w:rsidRPr="00DF003E">
        <w:t>.</w:t>
      </w:r>
    </w:p>
    <w:p w14:paraId="5954E0BA" w14:textId="77777777" w:rsidR="00DF003E" w:rsidRPr="00DF003E" w:rsidRDefault="00DF003E" w:rsidP="00DF003E">
      <w:pPr>
        <w:pStyle w:val="EndNoteBibliography"/>
        <w:spacing w:after="0"/>
        <w:ind w:left="720" w:hanging="720"/>
      </w:pPr>
      <w:r w:rsidRPr="00DF003E">
        <w:t xml:space="preserve">Jung, Hojin, Minjae Park, Kihoon Hong, and Eunjung Hyun. 2016. "The impact of an epidemic outbreak on consumer expenditures: An empirical assessment for MERS Korea." </w:t>
      </w:r>
      <w:r w:rsidRPr="00DF003E">
        <w:rPr>
          <w:i/>
        </w:rPr>
        <w:t>Sustainability</w:t>
      </w:r>
      <w:r w:rsidRPr="00DF003E">
        <w:t xml:space="preserve"> 8 (5): 454.</w:t>
      </w:r>
    </w:p>
    <w:p w14:paraId="379917E3" w14:textId="77777777" w:rsidR="00DF003E" w:rsidRPr="00DF003E" w:rsidRDefault="00DF003E" w:rsidP="00DF003E">
      <w:pPr>
        <w:pStyle w:val="EndNoteBibliography"/>
        <w:spacing w:after="0"/>
        <w:ind w:left="720" w:hanging="720"/>
      </w:pPr>
      <w:r w:rsidRPr="00DF003E">
        <w:t xml:space="preserve">Kaufmann, Hans Ruediger, Dan Alex Petrovici, Cid Gonçalves Filho, and Adriano Ayres. 2016. "Identifying moderators of brand attachment for driving customer purchase intention of original vs counterfeits of luxury brands." </w:t>
      </w:r>
      <w:r w:rsidRPr="00DF003E">
        <w:rPr>
          <w:i/>
        </w:rPr>
        <w:t>Journal of Business Research</w:t>
      </w:r>
      <w:r w:rsidRPr="00DF003E">
        <w:t xml:space="preserve"> 69 (12): 5735-5747.</w:t>
      </w:r>
    </w:p>
    <w:p w14:paraId="04723AC5" w14:textId="77777777" w:rsidR="00DF003E" w:rsidRPr="00DF003E" w:rsidRDefault="00DF003E" w:rsidP="00DF003E">
      <w:pPr>
        <w:pStyle w:val="EndNoteBibliography"/>
        <w:spacing w:after="0"/>
        <w:ind w:left="720" w:hanging="720"/>
      </w:pPr>
      <w:r w:rsidRPr="00DF003E">
        <w:t xml:space="preserve">Kim, J, M Baik, and J Kwon. 2002. "A comparison of Korean, Japanese and Chinese consumers' perceptions of the luxury product." </w:t>
      </w:r>
      <w:r w:rsidRPr="00DF003E">
        <w:rPr>
          <w:i/>
        </w:rPr>
        <w:t>International Journal of Digital Management</w:t>
      </w:r>
      <w:r w:rsidRPr="00DF003E">
        <w:t xml:space="preserve"> 2.</w:t>
      </w:r>
    </w:p>
    <w:p w14:paraId="5500E651" w14:textId="77777777" w:rsidR="00DF003E" w:rsidRPr="00DF003E" w:rsidRDefault="00DF003E" w:rsidP="00DF003E">
      <w:pPr>
        <w:pStyle w:val="EndNoteBibliography"/>
        <w:spacing w:after="0"/>
        <w:ind w:left="720" w:hanging="720"/>
      </w:pPr>
      <w:r w:rsidRPr="00DF003E">
        <w:t>Knag, Siri Merethe. 2012. "Luxury brands: a study of consumers' motivation to purchase luxury brands."</w:t>
      </w:r>
    </w:p>
    <w:p w14:paraId="43F23408" w14:textId="77777777" w:rsidR="00DF003E" w:rsidRPr="00DF003E" w:rsidRDefault="00DF003E" w:rsidP="00DF003E">
      <w:pPr>
        <w:pStyle w:val="EndNoteBibliography"/>
        <w:spacing w:after="0"/>
        <w:ind w:left="720" w:hanging="720"/>
      </w:pPr>
      <w:r w:rsidRPr="00DF003E">
        <w:t xml:space="preserve">Li, Wai-Kwan, Kent B Monroe, and Darius KS Chan. 1994. "The effects of country of origin, brand, and price information: a cognitive-affective model of buying intentions." </w:t>
      </w:r>
      <w:r w:rsidRPr="00DF003E">
        <w:rPr>
          <w:i/>
        </w:rPr>
        <w:t>ACR North American Advances</w:t>
      </w:r>
      <w:r w:rsidRPr="00DF003E">
        <w:t>.</w:t>
      </w:r>
    </w:p>
    <w:p w14:paraId="40DEFE9D" w14:textId="77777777" w:rsidR="00DF003E" w:rsidRPr="00DF003E" w:rsidRDefault="00DF003E" w:rsidP="00DF003E">
      <w:pPr>
        <w:pStyle w:val="EndNoteBibliography"/>
        <w:spacing w:after="0"/>
        <w:ind w:left="720" w:hanging="720"/>
      </w:pPr>
      <w:r w:rsidRPr="00DF003E">
        <w:t xml:space="preserve">López-Mosquera, Natalia, Teresa García, and Ramo Barrena. 2014. "An extension of the Theory of Planned Behavior to predict willingness to pay for the conservation of an urban park." </w:t>
      </w:r>
      <w:r w:rsidRPr="00DF003E">
        <w:rPr>
          <w:i/>
        </w:rPr>
        <w:t>Journal of environmental management</w:t>
      </w:r>
      <w:r w:rsidRPr="00DF003E">
        <w:t xml:space="preserve"> 135: 91-99.</w:t>
      </w:r>
    </w:p>
    <w:p w14:paraId="06D3DB80" w14:textId="77777777" w:rsidR="00DF003E" w:rsidRPr="00DF003E" w:rsidRDefault="00DF003E" w:rsidP="00DF003E">
      <w:pPr>
        <w:pStyle w:val="EndNoteBibliography"/>
        <w:spacing w:after="0"/>
        <w:ind w:left="720" w:hanging="720"/>
      </w:pPr>
      <w:r w:rsidRPr="00DF003E">
        <w:t xml:space="preserve">Morwitz, Vicki. 2014. "Consumers' purchase intentions and their behavior." </w:t>
      </w:r>
      <w:r w:rsidRPr="00DF003E">
        <w:rPr>
          <w:i/>
        </w:rPr>
        <w:t>Foundations and Trends® in Marketing</w:t>
      </w:r>
      <w:r w:rsidRPr="00DF003E">
        <w:t xml:space="preserve"> 7 (3): 181-230.</w:t>
      </w:r>
    </w:p>
    <w:p w14:paraId="5ABA3DEC" w14:textId="77777777" w:rsidR="00DF003E" w:rsidRPr="00DF003E" w:rsidRDefault="00DF003E" w:rsidP="00DF003E">
      <w:pPr>
        <w:pStyle w:val="EndNoteBibliography"/>
        <w:spacing w:after="0"/>
        <w:ind w:left="720" w:hanging="720"/>
      </w:pPr>
      <w:r w:rsidRPr="00DF003E">
        <w:t xml:space="preserve">Moschis, George P. 1981. "Socialization perspectives and consumer behavior." </w:t>
      </w:r>
      <w:r w:rsidRPr="00DF003E">
        <w:rPr>
          <w:i/>
        </w:rPr>
        <w:t>Review of marketing</w:t>
      </w:r>
      <w:r w:rsidRPr="00DF003E">
        <w:t>: 43-56.</w:t>
      </w:r>
    </w:p>
    <w:p w14:paraId="7019CB4D" w14:textId="77777777" w:rsidR="00DF003E" w:rsidRPr="00DF003E" w:rsidRDefault="00DF003E" w:rsidP="00DF003E">
      <w:pPr>
        <w:pStyle w:val="EndNoteBibliography"/>
        <w:spacing w:after="0"/>
        <w:ind w:left="720" w:hanging="720"/>
      </w:pPr>
      <w:r w:rsidRPr="00DF003E">
        <w:t xml:space="preserve">Moschis, George P, and Gilbert A Churchill Jr. 1978. "Consumer socialization: A theoretical and empirical analysis." </w:t>
      </w:r>
      <w:r w:rsidRPr="00DF003E">
        <w:rPr>
          <w:i/>
        </w:rPr>
        <w:t>Journal of marketing research</w:t>
      </w:r>
      <w:r w:rsidRPr="00DF003E">
        <w:t xml:space="preserve"> 15 (4): 599-609.</w:t>
      </w:r>
    </w:p>
    <w:p w14:paraId="16FBAA2D" w14:textId="77777777" w:rsidR="00DF003E" w:rsidRPr="00DF003E" w:rsidRDefault="00DF003E" w:rsidP="00DF003E">
      <w:pPr>
        <w:pStyle w:val="EndNoteBibliography"/>
        <w:spacing w:after="0"/>
        <w:ind w:left="720" w:hanging="720"/>
      </w:pPr>
      <w:r w:rsidRPr="00DF003E">
        <w:lastRenderedPageBreak/>
        <w:t xml:space="preserve">Oreg, Shaul, and Tally Katz-Gerro. 2006. "Predicting proenvironmental behavior cross-nationally: Values, the theory of planned behavior, and value-belief-norm theory." </w:t>
      </w:r>
      <w:r w:rsidRPr="00DF003E">
        <w:rPr>
          <w:i/>
        </w:rPr>
        <w:t>Environment and behavior</w:t>
      </w:r>
      <w:r w:rsidRPr="00DF003E">
        <w:t xml:space="preserve"> 38 (4): 462-483.</w:t>
      </w:r>
    </w:p>
    <w:p w14:paraId="41D062C7" w14:textId="77777777" w:rsidR="00DF003E" w:rsidRPr="00DF003E" w:rsidRDefault="00DF003E" w:rsidP="00DF003E">
      <w:pPr>
        <w:pStyle w:val="EndNoteBibliography"/>
        <w:spacing w:after="0"/>
        <w:ind w:left="720" w:hanging="720"/>
      </w:pPr>
      <w:r w:rsidRPr="00DF003E">
        <w:t xml:space="preserve">Paton, Rob. 2003. </w:t>
      </w:r>
      <w:r w:rsidRPr="00DF003E">
        <w:rPr>
          <w:i/>
        </w:rPr>
        <w:t>Managing and measuring social enterprises</w:t>
      </w:r>
      <w:r w:rsidRPr="00DF003E">
        <w:t>. Sage.</w:t>
      </w:r>
    </w:p>
    <w:p w14:paraId="48DFEA13" w14:textId="77777777" w:rsidR="00DF003E" w:rsidRPr="00DF003E" w:rsidRDefault="00DF003E" w:rsidP="00DF003E">
      <w:pPr>
        <w:pStyle w:val="EndNoteBibliography"/>
        <w:spacing w:after="0"/>
        <w:ind w:left="720" w:hanging="720"/>
      </w:pPr>
      <w:r w:rsidRPr="00DF003E">
        <w:t xml:space="preserve">Ponchio, Mateus Canniatti, and Francisco Aranha. 2008. "Materialism as a predictor variable of low income consumer behavior when entering into installment plan agreements." </w:t>
      </w:r>
      <w:r w:rsidRPr="00DF003E">
        <w:rPr>
          <w:i/>
        </w:rPr>
        <w:t>Journal of Consumer Behaviour: An International Research Review</w:t>
      </w:r>
      <w:r w:rsidRPr="00DF003E">
        <w:t xml:space="preserve"> 7 (1): 21-34.</w:t>
      </w:r>
    </w:p>
    <w:p w14:paraId="6104F844" w14:textId="77777777" w:rsidR="00DF003E" w:rsidRPr="00DF003E" w:rsidRDefault="00DF003E" w:rsidP="00DF003E">
      <w:pPr>
        <w:pStyle w:val="EndNoteBibliography"/>
        <w:spacing w:after="0"/>
        <w:ind w:left="720" w:hanging="720"/>
      </w:pPr>
      <w:r w:rsidRPr="00DF003E">
        <w:t xml:space="preserve">Prendergast, Gerard, and Claire Wong. 2003. "Parental influence on the purchase of luxury brands of infant apparel: an exploratory study in Hong Kong." </w:t>
      </w:r>
      <w:r w:rsidRPr="00DF003E">
        <w:rPr>
          <w:i/>
        </w:rPr>
        <w:t>Journal of consumer marketing</w:t>
      </w:r>
      <w:r w:rsidRPr="00DF003E">
        <w:t>.</w:t>
      </w:r>
    </w:p>
    <w:p w14:paraId="18750E83" w14:textId="77777777" w:rsidR="00DF003E" w:rsidRPr="00DF003E" w:rsidRDefault="00DF003E" w:rsidP="00DF003E">
      <w:pPr>
        <w:pStyle w:val="EndNoteBibliography"/>
        <w:spacing w:after="0"/>
        <w:ind w:left="720" w:hanging="720"/>
      </w:pPr>
      <w:r w:rsidRPr="00DF003E">
        <w:t xml:space="preserve">Richins, M, and Susan Fournier. 1991. "Some theoretical and popular notions concerning materialism." </w:t>
      </w:r>
      <w:r w:rsidRPr="00DF003E">
        <w:rPr>
          <w:i/>
        </w:rPr>
        <w:t>Journal of Social Behavior and Personality</w:t>
      </w:r>
      <w:r w:rsidRPr="00DF003E">
        <w:t xml:space="preserve"> 6 (6): 403-414.</w:t>
      </w:r>
    </w:p>
    <w:p w14:paraId="211CA6AF" w14:textId="77777777" w:rsidR="00DF003E" w:rsidRPr="00DF003E" w:rsidRDefault="00DF003E" w:rsidP="00DF003E">
      <w:pPr>
        <w:pStyle w:val="EndNoteBibliography"/>
        <w:spacing w:after="0"/>
        <w:ind w:left="720" w:hanging="720"/>
      </w:pPr>
      <w:r w:rsidRPr="00DF003E">
        <w:t xml:space="preserve">Richins, Marsha L. 2004. "The material values scale: Measurement properties and development of a short form." </w:t>
      </w:r>
      <w:r w:rsidRPr="00DF003E">
        <w:rPr>
          <w:i/>
        </w:rPr>
        <w:t>Journal of consumer Research</w:t>
      </w:r>
      <w:r w:rsidRPr="00DF003E">
        <w:t xml:space="preserve"> 31 (1): 209-219.</w:t>
      </w:r>
    </w:p>
    <w:p w14:paraId="42FF4A45" w14:textId="77777777" w:rsidR="00DF003E" w:rsidRPr="00DF003E" w:rsidRDefault="00DF003E" w:rsidP="00DF003E">
      <w:pPr>
        <w:pStyle w:val="EndNoteBibliography"/>
        <w:spacing w:after="0"/>
        <w:ind w:left="720" w:hanging="720"/>
      </w:pPr>
      <w:r w:rsidRPr="00DF003E">
        <w:t xml:space="preserve">Richins, Marsha L, and Scott Dawson. 1992. "A consumer values orientation for materialism and its measurement: Scale development and validation." </w:t>
      </w:r>
      <w:r w:rsidRPr="00DF003E">
        <w:rPr>
          <w:i/>
        </w:rPr>
        <w:t>Journal of consumer research</w:t>
      </w:r>
      <w:r w:rsidRPr="00DF003E">
        <w:t xml:space="preserve"> 19 (3): 303-316.</w:t>
      </w:r>
    </w:p>
    <w:p w14:paraId="15D546A8" w14:textId="77777777" w:rsidR="00DF003E" w:rsidRPr="00DF003E" w:rsidRDefault="00DF003E" w:rsidP="00DF003E">
      <w:pPr>
        <w:pStyle w:val="EndNoteBibliography"/>
        <w:spacing w:after="0"/>
        <w:ind w:left="720" w:hanging="720"/>
      </w:pPr>
      <w:r w:rsidRPr="00DF003E">
        <w:t xml:space="preserve">Rohan, Meg J. 2000. "A rose by any name? The values construct." </w:t>
      </w:r>
      <w:r w:rsidRPr="00DF003E">
        <w:rPr>
          <w:i/>
        </w:rPr>
        <w:t>Personality and social psychology review</w:t>
      </w:r>
      <w:r w:rsidRPr="00DF003E">
        <w:t xml:space="preserve"> 4 (3): 255-277.</w:t>
      </w:r>
    </w:p>
    <w:p w14:paraId="2555D605" w14:textId="77777777" w:rsidR="00DF003E" w:rsidRPr="00DF003E" w:rsidRDefault="00DF003E" w:rsidP="00DF003E">
      <w:pPr>
        <w:pStyle w:val="EndNoteBibliography"/>
        <w:spacing w:after="0"/>
        <w:ind w:left="720" w:hanging="720"/>
      </w:pPr>
      <w:r w:rsidRPr="00DF003E">
        <w:t xml:space="preserve">Schwartz, Shalom H. 1992. "Universals in the content and structure of values: Theoretical advances and empirical tests in 20 countries." </w:t>
      </w:r>
      <w:r w:rsidRPr="00DF003E">
        <w:rPr>
          <w:i/>
        </w:rPr>
        <w:t>Advances in experimental social psychology</w:t>
      </w:r>
      <w:r w:rsidRPr="00DF003E">
        <w:t xml:space="preserve"> 25 (1): 1-65.</w:t>
      </w:r>
    </w:p>
    <w:p w14:paraId="3A346A1F" w14:textId="77777777" w:rsidR="00DF003E" w:rsidRPr="00DF003E" w:rsidRDefault="00DF003E" w:rsidP="00DF003E">
      <w:pPr>
        <w:pStyle w:val="EndNoteBibliography"/>
        <w:spacing w:after="0"/>
        <w:ind w:left="720" w:hanging="720"/>
      </w:pPr>
      <w:r w:rsidRPr="00DF003E">
        <w:t xml:space="preserve">Shahriari, Elmira, Ivonne M Torres, Miguel Angel Zúñiga, and Payman Mohammad Yarlou. 2019. "Values Driving Organic Food Purchase Intention: A Comparative Analysis between a Developing Eastern Country (Iran) and a Developed Western Country (US)." </w:t>
      </w:r>
      <w:r w:rsidRPr="00DF003E">
        <w:rPr>
          <w:i/>
        </w:rPr>
        <w:t>Journal of International Consumer Marketing</w:t>
      </w:r>
      <w:r w:rsidRPr="00DF003E">
        <w:t xml:space="preserve"> 31 (4): 317-329.</w:t>
      </w:r>
    </w:p>
    <w:p w14:paraId="281152F7" w14:textId="77777777" w:rsidR="00DF003E" w:rsidRPr="00DF003E" w:rsidRDefault="00DF003E" w:rsidP="00DF003E">
      <w:pPr>
        <w:pStyle w:val="EndNoteBibliography"/>
        <w:spacing w:after="0"/>
        <w:ind w:left="720" w:hanging="720"/>
      </w:pPr>
      <w:r w:rsidRPr="00DF003E">
        <w:t xml:space="preserve">Shukla, Paurav, and Keyoor Purani. 2012. "Comparing the importance of luxury value perceptions in cross-national contexts." </w:t>
      </w:r>
      <w:r w:rsidRPr="00DF003E">
        <w:rPr>
          <w:i/>
        </w:rPr>
        <w:t>Journal of Business Research</w:t>
      </w:r>
      <w:r w:rsidRPr="00DF003E">
        <w:t xml:space="preserve"> 65 (10): 1417-1424.</w:t>
      </w:r>
    </w:p>
    <w:p w14:paraId="4C7708A6" w14:textId="77777777" w:rsidR="00DF003E" w:rsidRPr="00DF003E" w:rsidRDefault="00DF003E" w:rsidP="00DF003E">
      <w:pPr>
        <w:pStyle w:val="EndNoteBibliography"/>
        <w:spacing w:after="0"/>
        <w:ind w:left="720" w:hanging="720"/>
      </w:pPr>
      <w:r w:rsidRPr="00DF003E">
        <w:t xml:space="preserve">Silverstein, Michael J, Neil Fiske, and John Butman. 2008. </w:t>
      </w:r>
      <w:r w:rsidRPr="00DF003E">
        <w:rPr>
          <w:i/>
        </w:rPr>
        <w:t>Trading Up: why consumers want new luxury goods--and how companies create them</w:t>
      </w:r>
      <w:r w:rsidRPr="00DF003E">
        <w:t>. Penguin.</w:t>
      </w:r>
    </w:p>
    <w:p w14:paraId="03198C64" w14:textId="77777777" w:rsidR="00DF003E" w:rsidRPr="00DF003E" w:rsidRDefault="00DF003E" w:rsidP="00DF003E">
      <w:pPr>
        <w:pStyle w:val="EndNoteBibliography"/>
        <w:spacing w:after="0"/>
        <w:ind w:left="720" w:hanging="720"/>
      </w:pPr>
      <w:r w:rsidRPr="00DF003E">
        <w:t>Stegemann, Nicole, Sara M Denize, and K Miller. 2007. "Measuring consumers' attitudes to luxury." International research conference in marketing.</w:t>
      </w:r>
    </w:p>
    <w:p w14:paraId="4F65B219" w14:textId="77777777" w:rsidR="00DF003E" w:rsidRPr="00DF003E" w:rsidRDefault="00DF003E" w:rsidP="00DF003E">
      <w:pPr>
        <w:pStyle w:val="EndNoteBibliography"/>
        <w:spacing w:after="0"/>
        <w:ind w:left="720" w:hanging="720"/>
      </w:pPr>
      <w:r w:rsidRPr="00DF003E">
        <w:t xml:space="preserve">Tarkiainen, Anssi, and Sanna Sundqvist. 2005. "Subjective norms, attitudes and intentions of Finnish consumers in buying organic food." </w:t>
      </w:r>
      <w:r w:rsidRPr="00DF003E">
        <w:rPr>
          <w:i/>
        </w:rPr>
        <w:t>British food journal</w:t>
      </w:r>
      <w:r w:rsidRPr="00DF003E">
        <w:t>.</w:t>
      </w:r>
    </w:p>
    <w:p w14:paraId="0BF79BBF" w14:textId="77777777" w:rsidR="00DF003E" w:rsidRPr="00DF003E" w:rsidRDefault="00DF003E" w:rsidP="00DF003E">
      <w:pPr>
        <w:pStyle w:val="EndNoteBibliography"/>
        <w:spacing w:after="0"/>
        <w:ind w:left="720" w:hanging="720"/>
      </w:pPr>
      <w:r w:rsidRPr="00DF003E">
        <w:t xml:space="preserve">Tidwell, Paula, and Bernard Dubois. 1996. "A cross-cultural comparison of attitudes toward the luxury concept in Australia and France." </w:t>
      </w:r>
      <w:r w:rsidRPr="00DF003E">
        <w:rPr>
          <w:i/>
        </w:rPr>
        <w:t>ACR Asia-Pacific Advances</w:t>
      </w:r>
      <w:r w:rsidRPr="00DF003E">
        <w:t>.</w:t>
      </w:r>
    </w:p>
    <w:p w14:paraId="5A86D7FE" w14:textId="77777777" w:rsidR="00DF003E" w:rsidRPr="00DF003E" w:rsidRDefault="00DF003E" w:rsidP="00DF003E">
      <w:pPr>
        <w:pStyle w:val="EndNoteBibliography"/>
        <w:spacing w:after="0"/>
        <w:ind w:left="720" w:hanging="720"/>
      </w:pPr>
      <w:r w:rsidRPr="00DF003E">
        <w:t xml:space="preserve">Ting, Hiram, and Ernest Cyril de Run. 2015. "Attitude towards advertising: A young generation cohort’s perspective." </w:t>
      </w:r>
      <w:r w:rsidRPr="00DF003E">
        <w:rPr>
          <w:i/>
        </w:rPr>
        <w:t>Asian Journal of Business Research ISSN</w:t>
      </w:r>
      <w:r w:rsidRPr="00DF003E">
        <w:t xml:space="preserve"> 5 (1): 2015.</w:t>
      </w:r>
    </w:p>
    <w:p w14:paraId="15D77059" w14:textId="77777777" w:rsidR="00DF003E" w:rsidRPr="00DF003E" w:rsidRDefault="00DF003E" w:rsidP="00DF003E">
      <w:pPr>
        <w:pStyle w:val="EndNoteBibliography"/>
        <w:spacing w:after="0"/>
        <w:ind w:left="720" w:hanging="720"/>
      </w:pPr>
      <w:r w:rsidRPr="00DF003E">
        <w:t xml:space="preserve">Tsai, Shu-pei. 2005. "Impact of personal orientation on luxury-brand purchase value: An international investigation." </w:t>
      </w:r>
      <w:r w:rsidRPr="00DF003E">
        <w:rPr>
          <w:i/>
        </w:rPr>
        <w:t>International Journal of Market Research</w:t>
      </w:r>
      <w:r w:rsidRPr="00DF003E">
        <w:t xml:space="preserve"> 47 (4): 427-452.</w:t>
      </w:r>
    </w:p>
    <w:p w14:paraId="022949AC" w14:textId="77777777" w:rsidR="00DF003E" w:rsidRPr="00DF003E" w:rsidRDefault="00DF003E" w:rsidP="00DF003E">
      <w:pPr>
        <w:pStyle w:val="EndNoteBibliography"/>
        <w:spacing w:after="0"/>
        <w:ind w:left="720" w:hanging="720"/>
      </w:pPr>
      <w:r w:rsidRPr="00DF003E">
        <w:t>Vel, K Prakash, Alia Captain, Rabab Al-Abbas, and Balqees Al Hashemi. 2011. "Luxury buying in the United Arab Emirates."</w:t>
      </w:r>
    </w:p>
    <w:p w14:paraId="4FD0534E" w14:textId="77777777" w:rsidR="00DF003E" w:rsidRPr="00DF003E" w:rsidRDefault="00DF003E" w:rsidP="00DF003E">
      <w:pPr>
        <w:pStyle w:val="EndNoteBibliography"/>
        <w:spacing w:after="0"/>
        <w:ind w:left="720" w:hanging="720"/>
      </w:pPr>
      <w:r w:rsidRPr="00DF003E">
        <w:t xml:space="preserve">Vickers, Jonathan S, and Franck Renand. 2003. "The marketing of luxury goods: An exploratory study–three conceptual dimensions." </w:t>
      </w:r>
      <w:r w:rsidRPr="00DF003E">
        <w:rPr>
          <w:i/>
        </w:rPr>
        <w:t>The marketing review</w:t>
      </w:r>
      <w:r w:rsidRPr="00DF003E">
        <w:t xml:space="preserve"> 3 (4): 459-478.</w:t>
      </w:r>
    </w:p>
    <w:p w14:paraId="2106AE70" w14:textId="77777777" w:rsidR="00DF003E" w:rsidRPr="00DF003E" w:rsidRDefault="00DF003E" w:rsidP="00DF003E">
      <w:pPr>
        <w:pStyle w:val="EndNoteBibliography"/>
        <w:spacing w:after="0"/>
        <w:ind w:left="720" w:hanging="720"/>
      </w:pPr>
      <w:r w:rsidRPr="00DF003E">
        <w:t xml:space="preserve">Vigneron, Franck, and Lester W Johnson. 1999. "A review and a conceptual framework of prestige-seeking consumer behavior." </w:t>
      </w:r>
      <w:r w:rsidRPr="00DF003E">
        <w:rPr>
          <w:i/>
        </w:rPr>
        <w:t>Academy of marketing science review</w:t>
      </w:r>
      <w:r w:rsidRPr="00DF003E">
        <w:t xml:space="preserve"> 1 (1): 1-15.</w:t>
      </w:r>
    </w:p>
    <w:p w14:paraId="520F14BB" w14:textId="77777777" w:rsidR="00DF003E" w:rsidRPr="00DF003E" w:rsidRDefault="00DF003E" w:rsidP="00DF003E">
      <w:pPr>
        <w:pStyle w:val="EndNoteBibliography"/>
        <w:spacing w:after="0"/>
        <w:ind w:left="720" w:hanging="720"/>
      </w:pPr>
      <w:r w:rsidRPr="00DF003E">
        <w:t xml:space="preserve">---. 2004. "Measuring perceptions of brand luxury." </w:t>
      </w:r>
      <w:r w:rsidRPr="00DF003E">
        <w:rPr>
          <w:i/>
        </w:rPr>
        <w:t>Journal of brand management</w:t>
      </w:r>
      <w:r w:rsidRPr="00DF003E">
        <w:t xml:space="preserve"> 11 (6): 484-506.</w:t>
      </w:r>
    </w:p>
    <w:p w14:paraId="04F79D45" w14:textId="77777777" w:rsidR="00DF003E" w:rsidRPr="00DF003E" w:rsidRDefault="00DF003E" w:rsidP="00DF003E">
      <w:pPr>
        <w:pStyle w:val="EndNoteBibliography"/>
        <w:spacing w:after="0"/>
        <w:ind w:left="720" w:hanging="720"/>
      </w:pPr>
      <w:r w:rsidRPr="00DF003E">
        <w:t xml:space="preserve">Wiedmann, Klaus‐Peter, Nadine Hennigs, and Astrid Siebels. 2009. "Value‐based segmentation of luxury consumption behavior." </w:t>
      </w:r>
      <w:r w:rsidRPr="00DF003E">
        <w:rPr>
          <w:i/>
        </w:rPr>
        <w:t>Psychology &amp; Marketing</w:t>
      </w:r>
      <w:r w:rsidRPr="00DF003E">
        <w:t xml:space="preserve"> 26 (7): 625-651.</w:t>
      </w:r>
    </w:p>
    <w:p w14:paraId="1108CFA0" w14:textId="77777777" w:rsidR="00DF003E" w:rsidRPr="00DF003E" w:rsidRDefault="00DF003E" w:rsidP="00DF003E">
      <w:pPr>
        <w:pStyle w:val="EndNoteBibliography"/>
        <w:spacing w:after="0"/>
        <w:ind w:left="720" w:hanging="720"/>
      </w:pPr>
      <w:r w:rsidRPr="00DF003E">
        <w:t>Woodward, Aylin. 2020. The outbreaks of both the Wuhan coronavirus and SARS likely started in Chinese wet markets. Photos show what the markets look like. Business Insider. 2020.</w:t>
      </w:r>
    </w:p>
    <w:p w14:paraId="6D99F4CC" w14:textId="77777777" w:rsidR="00DF003E" w:rsidRPr="00DF003E" w:rsidRDefault="00DF003E" w:rsidP="00DF003E">
      <w:pPr>
        <w:pStyle w:val="EndNoteBibliography"/>
        <w:ind w:left="720" w:hanging="720"/>
      </w:pPr>
      <w:r w:rsidRPr="00DF003E">
        <w:lastRenderedPageBreak/>
        <w:t>Yang, Hongwei. 2006. "LEAD US INTO TEMPTATION: A SURVEY OF US COLLEGE STUDENTS’MEDIA USE, MATERIALISM, BELIEFS, AND ATTITUDES TOWARD ADVERTISING, STATUS CONSUMPTION TENDENCIES, COMPULSIVE BUYING TENDENCIES, BRAND RECALL, AND PURCHASE INTENT OF LUXURY PRODUCTS." Southern Illinois University Carbondale.</w:t>
      </w:r>
    </w:p>
    <w:p w14:paraId="4838554F" w14:textId="2FA9408B" w:rsidR="00261AEA" w:rsidRPr="00D16D85" w:rsidRDefault="005A43E3" w:rsidP="00DF003E">
      <w:pPr>
        <w:spacing w:line="240" w:lineRule="auto"/>
        <w:jc w:val="both"/>
        <w:rPr>
          <w:rFonts w:asciiTheme="majorBidi" w:hAnsiTheme="majorBidi" w:cstheme="majorBidi"/>
          <w:sz w:val="24"/>
          <w:szCs w:val="24"/>
        </w:rPr>
      </w:pPr>
      <w:r>
        <w:rPr>
          <w:rFonts w:asciiTheme="majorBidi" w:hAnsiTheme="majorBidi" w:cstheme="majorBidi"/>
          <w:sz w:val="24"/>
          <w:szCs w:val="24"/>
        </w:rPr>
        <w:fldChar w:fldCharType="end"/>
      </w:r>
    </w:p>
    <w:sectPr w:rsidR="00261AEA" w:rsidRPr="00D16D8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C5495D" w14:textId="77777777" w:rsidR="00C036B6" w:rsidRDefault="00C036B6" w:rsidP="005744B0">
      <w:pPr>
        <w:spacing w:after="0" w:line="240" w:lineRule="auto"/>
      </w:pPr>
      <w:r>
        <w:separator/>
      </w:r>
    </w:p>
  </w:endnote>
  <w:endnote w:type="continuationSeparator" w:id="0">
    <w:p w14:paraId="3CFC6537" w14:textId="77777777" w:rsidR="00C036B6" w:rsidRDefault="00C036B6" w:rsidP="005744B0">
      <w:pPr>
        <w:spacing w:after="0" w:line="240" w:lineRule="auto"/>
      </w:pPr>
      <w:r>
        <w:continuationSeparator/>
      </w:r>
    </w:p>
  </w:endnote>
  <w:endnote w:type="continuationNotice" w:id="1">
    <w:p w14:paraId="2869018A" w14:textId="77777777" w:rsidR="00C036B6" w:rsidRDefault="00C036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Symbol"/>
    <w:panose1 w:val="020B0604020202020204"/>
    <w:charset w:val="02"/>
    <w:family w:val="roman"/>
    <w:notTrueTyp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dvP4DF60E">
    <w:altName w:val="Malgun Gothic"/>
    <w:panose1 w:val="020B0604020202020204"/>
    <w:charset w:val="81"/>
    <w:family w:val="auto"/>
    <w:notTrueType/>
    <w:pitch w:val="default"/>
    <w:sig w:usb0="00000001" w:usb1="09060000" w:usb2="00000010" w:usb3="00000000" w:csb0="00080000" w:csb1="00000000"/>
  </w:font>
  <w:font w:name="AdvOT1ef757c0">
    <w:altName w:val="Cambria"/>
    <w:panose1 w:val="020B0604020202020204"/>
    <w:charset w:val="00"/>
    <w:family w:val="roman"/>
    <w:notTrueType/>
    <w:pitch w:val="default"/>
    <w:sig w:usb0="00000003" w:usb1="00000000" w:usb2="00000000" w:usb3="00000000" w:csb0="00000001" w:csb1="00000000"/>
  </w:font>
  <w:font w:name="MTSYN">
    <w:altName w:val="Yu Gothic"/>
    <w:panose1 w:val="020B0604020202020204"/>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78704630"/>
      <w:docPartObj>
        <w:docPartGallery w:val="Page Numbers (Bottom of Page)"/>
        <w:docPartUnique/>
      </w:docPartObj>
    </w:sdtPr>
    <w:sdtEndPr>
      <w:rPr>
        <w:noProof/>
      </w:rPr>
    </w:sdtEndPr>
    <w:sdtContent>
      <w:p w14:paraId="5B6F92A9" w14:textId="3E7DEE00" w:rsidR="003C2B61" w:rsidRDefault="003C2B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ADC24C" w14:textId="77777777" w:rsidR="003C2B61" w:rsidRDefault="003C2B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882DBD" w14:textId="77777777" w:rsidR="00C036B6" w:rsidRDefault="00C036B6" w:rsidP="005744B0">
      <w:pPr>
        <w:spacing w:after="0" w:line="240" w:lineRule="auto"/>
      </w:pPr>
      <w:r>
        <w:separator/>
      </w:r>
    </w:p>
  </w:footnote>
  <w:footnote w:type="continuationSeparator" w:id="0">
    <w:p w14:paraId="16BB65EC" w14:textId="77777777" w:rsidR="00C036B6" w:rsidRDefault="00C036B6" w:rsidP="005744B0">
      <w:pPr>
        <w:spacing w:after="0" w:line="240" w:lineRule="auto"/>
      </w:pPr>
      <w:r>
        <w:continuationSeparator/>
      </w:r>
    </w:p>
  </w:footnote>
  <w:footnote w:type="continuationNotice" w:id="1">
    <w:p w14:paraId="2F7618BE" w14:textId="77777777" w:rsidR="00C036B6" w:rsidRDefault="00C036B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5254E8"/>
    <w:multiLevelType w:val="hybridMultilevel"/>
    <w:tmpl w:val="00C034BA"/>
    <w:lvl w:ilvl="0" w:tplc="F0908250">
      <w:start w:val="1"/>
      <w:numFmt w:val="bullet"/>
      <w:lvlText w:val="⮚"/>
      <w:lvlJc w:val="left"/>
      <w:pPr>
        <w:ind w:left="360" w:hanging="360"/>
      </w:pPr>
      <w:rPr>
        <w:rFonts w:ascii="Noto Sans Symbols" w:hAnsi="Noto Sans Symbol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removePersonalInformation/>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0MLc0MrcwtDAwMTVU0lEKTi0uzszPAymwqAUAOdQGLywAAAA="/>
    <w:docVar w:name="EN.InstantFormat" w:val="&lt;ENInstantFormat&gt;&lt;Enabled&gt;1&lt;/Enabled&gt;&lt;ScanUnformatted&gt;1&lt;/ScanUnformatted&gt;&lt;ScanChanges&gt;1&lt;/ScanChanges&gt;&lt;Suspended&gt;0&lt;/Suspended&gt;&lt;/ENInstantFormat&gt;"/>
    <w:docVar w:name="EN.Layout" w:val="&lt;ENLayout&gt;&lt;Style&gt;Chicago 17th 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0pd9f9ov2vxceszwapdd0bffzf92zt0sx0&quot;&gt;My EndNote Library-Converted&lt;record-ids&gt;&lt;item&gt;1288&lt;/item&gt;&lt;item&gt;1289&lt;/item&gt;&lt;item&gt;1290&lt;/item&gt;&lt;item&gt;1291&lt;/item&gt;&lt;item&gt;1292&lt;/item&gt;&lt;item&gt;1293&lt;/item&gt;&lt;item&gt;1294&lt;/item&gt;&lt;item&gt;1295&lt;/item&gt;&lt;item&gt;1296&lt;/item&gt;&lt;item&gt;1297&lt;/item&gt;&lt;item&gt;1298&lt;/item&gt;&lt;item&gt;1299&lt;/item&gt;&lt;item&gt;1300&lt;/item&gt;&lt;item&gt;1301&lt;/item&gt;&lt;item&gt;1304&lt;/item&gt;&lt;item&gt;1305&lt;/item&gt;&lt;item&gt;1306&lt;/item&gt;&lt;item&gt;1308&lt;/item&gt;&lt;item&gt;1309&lt;/item&gt;&lt;item&gt;1310&lt;/item&gt;&lt;item&gt;1311&lt;/item&gt;&lt;item&gt;1312&lt;/item&gt;&lt;item&gt;1313&lt;/item&gt;&lt;item&gt;1314&lt;/item&gt;&lt;item&gt;1315&lt;/item&gt;&lt;item&gt;1316&lt;/item&gt;&lt;item&gt;1317&lt;/item&gt;&lt;item&gt;1318&lt;/item&gt;&lt;item&gt;1319&lt;/item&gt;&lt;item&gt;1320&lt;/item&gt;&lt;item&gt;1321&lt;/item&gt;&lt;item&gt;1322&lt;/item&gt;&lt;item&gt;1323&lt;/item&gt;&lt;item&gt;1324&lt;/item&gt;&lt;item&gt;1325&lt;/item&gt;&lt;item&gt;1326&lt;/item&gt;&lt;item&gt;1327&lt;/item&gt;&lt;item&gt;1328&lt;/item&gt;&lt;item&gt;1329&lt;/item&gt;&lt;item&gt;1330&lt;/item&gt;&lt;item&gt;1331&lt;/item&gt;&lt;item&gt;1333&lt;/item&gt;&lt;item&gt;1334&lt;/item&gt;&lt;item&gt;1335&lt;/item&gt;&lt;item&gt;1336&lt;/item&gt;&lt;item&gt;1337&lt;/item&gt;&lt;item&gt;1338&lt;/item&gt;&lt;item&gt;1339&lt;/item&gt;&lt;item&gt;1340&lt;/item&gt;&lt;item&gt;1341&lt;/item&gt;&lt;item&gt;1342&lt;/item&gt;&lt;item&gt;1343&lt;/item&gt;&lt;item&gt;1344&lt;/item&gt;&lt;item&gt;1345&lt;/item&gt;&lt;item&gt;1346&lt;/item&gt;&lt;item&gt;1347&lt;/item&gt;&lt;item&gt;1348&lt;/item&gt;&lt;item&gt;1349&lt;/item&gt;&lt;item&gt;1350&lt;/item&gt;&lt;item&gt;1351&lt;/item&gt;&lt;item&gt;1352&lt;/item&gt;&lt;item&gt;1353&lt;/item&gt;&lt;item&gt;1354&lt;/item&gt;&lt;item&gt;1355&lt;/item&gt;&lt;item&gt;1356&lt;/item&gt;&lt;item&gt;1357&lt;/item&gt;&lt;item&gt;1358&lt;/item&gt;&lt;/record-ids&gt;&lt;/item&gt;&lt;/Libraries&gt;"/>
  </w:docVars>
  <w:rsids>
    <w:rsidRoot w:val="00681DBB"/>
    <w:rsid w:val="000006F1"/>
    <w:rsid w:val="00001A5B"/>
    <w:rsid w:val="00003C95"/>
    <w:rsid w:val="0000433C"/>
    <w:rsid w:val="00004C90"/>
    <w:rsid w:val="00006D49"/>
    <w:rsid w:val="00006FF0"/>
    <w:rsid w:val="000124A6"/>
    <w:rsid w:val="000174A9"/>
    <w:rsid w:val="00024DCC"/>
    <w:rsid w:val="00027070"/>
    <w:rsid w:val="00031216"/>
    <w:rsid w:val="00032934"/>
    <w:rsid w:val="000336A0"/>
    <w:rsid w:val="00037090"/>
    <w:rsid w:val="000410A1"/>
    <w:rsid w:val="000421EE"/>
    <w:rsid w:val="000421F4"/>
    <w:rsid w:val="00044A24"/>
    <w:rsid w:val="00046BB7"/>
    <w:rsid w:val="000479C9"/>
    <w:rsid w:val="00051D48"/>
    <w:rsid w:val="00052C80"/>
    <w:rsid w:val="00053F8C"/>
    <w:rsid w:val="00057731"/>
    <w:rsid w:val="0006418C"/>
    <w:rsid w:val="00065A4D"/>
    <w:rsid w:val="000764DE"/>
    <w:rsid w:val="00076B8F"/>
    <w:rsid w:val="00076FF1"/>
    <w:rsid w:val="0008107A"/>
    <w:rsid w:val="00083E32"/>
    <w:rsid w:val="00085E34"/>
    <w:rsid w:val="000A164E"/>
    <w:rsid w:val="000B1CFA"/>
    <w:rsid w:val="000B71BC"/>
    <w:rsid w:val="000C26E4"/>
    <w:rsid w:val="000C4644"/>
    <w:rsid w:val="000C7210"/>
    <w:rsid w:val="000D1518"/>
    <w:rsid w:val="000D2888"/>
    <w:rsid w:val="000D4A1A"/>
    <w:rsid w:val="000D5E4A"/>
    <w:rsid w:val="000D6519"/>
    <w:rsid w:val="000D6A22"/>
    <w:rsid w:val="000E25BA"/>
    <w:rsid w:val="000E2B32"/>
    <w:rsid w:val="000E4DF1"/>
    <w:rsid w:val="000E5929"/>
    <w:rsid w:val="000E6722"/>
    <w:rsid w:val="000E728E"/>
    <w:rsid w:val="000F112F"/>
    <w:rsid w:val="000F53B3"/>
    <w:rsid w:val="0010163B"/>
    <w:rsid w:val="00104F72"/>
    <w:rsid w:val="00107DFA"/>
    <w:rsid w:val="00114E27"/>
    <w:rsid w:val="00114EA2"/>
    <w:rsid w:val="001175EB"/>
    <w:rsid w:val="001232BD"/>
    <w:rsid w:val="0012509A"/>
    <w:rsid w:val="00125986"/>
    <w:rsid w:val="00127D24"/>
    <w:rsid w:val="00130D68"/>
    <w:rsid w:val="001332A1"/>
    <w:rsid w:val="001350B3"/>
    <w:rsid w:val="00141B79"/>
    <w:rsid w:val="00145141"/>
    <w:rsid w:val="00146AD7"/>
    <w:rsid w:val="00152C5A"/>
    <w:rsid w:val="00153D07"/>
    <w:rsid w:val="0015531D"/>
    <w:rsid w:val="00157226"/>
    <w:rsid w:val="00161881"/>
    <w:rsid w:val="00163BE1"/>
    <w:rsid w:val="001643D3"/>
    <w:rsid w:val="00164F49"/>
    <w:rsid w:val="001656D7"/>
    <w:rsid w:val="001743DD"/>
    <w:rsid w:val="00175881"/>
    <w:rsid w:val="00191FFC"/>
    <w:rsid w:val="00194997"/>
    <w:rsid w:val="001966C2"/>
    <w:rsid w:val="00197072"/>
    <w:rsid w:val="001A32A6"/>
    <w:rsid w:val="001A5BFF"/>
    <w:rsid w:val="001A72D6"/>
    <w:rsid w:val="001A74A6"/>
    <w:rsid w:val="001B36C3"/>
    <w:rsid w:val="001B3833"/>
    <w:rsid w:val="001B3C76"/>
    <w:rsid w:val="001B6907"/>
    <w:rsid w:val="001B7422"/>
    <w:rsid w:val="001B7E4E"/>
    <w:rsid w:val="001C0C3B"/>
    <w:rsid w:val="001C1C2D"/>
    <w:rsid w:val="001C39A2"/>
    <w:rsid w:val="001C4BFA"/>
    <w:rsid w:val="001C4CF0"/>
    <w:rsid w:val="001C6336"/>
    <w:rsid w:val="001C7152"/>
    <w:rsid w:val="001D0C1F"/>
    <w:rsid w:val="001D0CAF"/>
    <w:rsid w:val="001D1663"/>
    <w:rsid w:val="001D3BA6"/>
    <w:rsid w:val="001D3E84"/>
    <w:rsid w:val="001D40F0"/>
    <w:rsid w:val="001D45F1"/>
    <w:rsid w:val="001D4C5F"/>
    <w:rsid w:val="001D5372"/>
    <w:rsid w:val="001E3376"/>
    <w:rsid w:val="001E6EC8"/>
    <w:rsid w:val="001F28A4"/>
    <w:rsid w:val="001F30FA"/>
    <w:rsid w:val="001F6179"/>
    <w:rsid w:val="001F7B57"/>
    <w:rsid w:val="00207D2E"/>
    <w:rsid w:val="00210046"/>
    <w:rsid w:val="00210732"/>
    <w:rsid w:val="0021140D"/>
    <w:rsid w:val="00212BED"/>
    <w:rsid w:val="00220335"/>
    <w:rsid w:val="00220D94"/>
    <w:rsid w:val="00224BFF"/>
    <w:rsid w:val="002277D8"/>
    <w:rsid w:val="0023102B"/>
    <w:rsid w:val="00233836"/>
    <w:rsid w:val="00234A4C"/>
    <w:rsid w:val="00235FFA"/>
    <w:rsid w:val="00241B38"/>
    <w:rsid w:val="002421B4"/>
    <w:rsid w:val="0024233C"/>
    <w:rsid w:val="00242BB1"/>
    <w:rsid w:val="00250207"/>
    <w:rsid w:val="002505DD"/>
    <w:rsid w:val="00260C9E"/>
    <w:rsid w:val="00261862"/>
    <w:rsid w:val="00261AEA"/>
    <w:rsid w:val="00263980"/>
    <w:rsid w:val="00264F8A"/>
    <w:rsid w:val="002732BB"/>
    <w:rsid w:val="00273A0B"/>
    <w:rsid w:val="00283720"/>
    <w:rsid w:val="00285460"/>
    <w:rsid w:val="002911BE"/>
    <w:rsid w:val="002A15D8"/>
    <w:rsid w:val="002A2336"/>
    <w:rsid w:val="002A2409"/>
    <w:rsid w:val="002A43B2"/>
    <w:rsid w:val="002A6CBA"/>
    <w:rsid w:val="002B03A0"/>
    <w:rsid w:val="002B1093"/>
    <w:rsid w:val="002B13FC"/>
    <w:rsid w:val="002B444E"/>
    <w:rsid w:val="002B64E1"/>
    <w:rsid w:val="002B68D1"/>
    <w:rsid w:val="002B75DF"/>
    <w:rsid w:val="002C07A2"/>
    <w:rsid w:val="002C0EB3"/>
    <w:rsid w:val="002C1433"/>
    <w:rsid w:val="002C4E27"/>
    <w:rsid w:val="002D12E1"/>
    <w:rsid w:val="002D4C18"/>
    <w:rsid w:val="002D50F1"/>
    <w:rsid w:val="002D53E2"/>
    <w:rsid w:val="002E0CC1"/>
    <w:rsid w:val="002E12B8"/>
    <w:rsid w:val="002E12FB"/>
    <w:rsid w:val="002E1595"/>
    <w:rsid w:val="002E429E"/>
    <w:rsid w:val="002E5355"/>
    <w:rsid w:val="002E7C44"/>
    <w:rsid w:val="002E7E8A"/>
    <w:rsid w:val="002F1EE3"/>
    <w:rsid w:val="002F37DC"/>
    <w:rsid w:val="00300F05"/>
    <w:rsid w:val="0030162F"/>
    <w:rsid w:val="00307247"/>
    <w:rsid w:val="003115B3"/>
    <w:rsid w:val="00316EB2"/>
    <w:rsid w:val="00323F19"/>
    <w:rsid w:val="00324BCE"/>
    <w:rsid w:val="0032763A"/>
    <w:rsid w:val="00330566"/>
    <w:rsid w:val="00330B12"/>
    <w:rsid w:val="0033345E"/>
    <w:rsid w:val="00333EB4"/>
    <w:rsid w:val="00334B2A"/>
    <w:rsid w:val="00335F7E"/>
    <w:rsid w:val="003408EA"/>
    <w:rsid w:val="00342F75"/>
    <w:rsid w:val="00345197"/>
    <w:rsid w:val="00351576"/>
    <w:rsid w:val="00351FEC"/>
    <w:rsid w:val="00353E4D"/>
    <w:rsid w:val="0035532A"/>
    <w:rsid w:val="003564D7"/>
    <w:rsid w:val="00356A2F"/>
    <w:rsid w:val="0035798F"/>
    <w:rsid w:val="0036175A"/>
    <w:rsid w:val="003618E7"/>
    <w:rsid w:val="003625E2"/>
    <w:rsid w:val="00370C2C"/>
    <w:rsid w:val="003731EC"/>
    <w:rsid w:val="00382292"/>
    <w:rsid w:val="003824CC"/>
    <w:rsid w:val="00385125"/>
    <w:rsid w:val="00386028"/>
    <w:rsid w:val="00390CE4"/>
    <w:rsid w:val="003920BC"/>
    <w:rsid w:val="00393099"/>
    <w:rsid w:val="00396AD9"/>
    <w:rsid w:val="003A68B4"/>
    <w:rsid w:val="003B677D"/>
    <w:rsid w:val="003B68D5"/>
    <w:rsid w:val="003B73E7"/>
    <w:rsid w:val="003C0756"/>
    <w:rsid w:val="003C1D66"/>
    <w:rsid w:val="003C2B61"/>
    <w:rsid w:val="003C6786"/>
    <w:rsid w:val="003C7884"/>
    <w:rsid w:val="003D4AFC"/>
    <w:rsid w:val="003D537E"/>
    <w:rsid w:val="003E0571"/>
    <w:rsid w:val="003E1160"/>
    <w:rsid w:val="003E2167"/>
    <w:rsid w:val="003E24C7"/>
    <w:rsid w:val="003E369B"/>
    <w:rsid w:val="003E4274"/>
    <w:rsid w:val="003E45F3"/>
    <w:rsid w:val="003E589A"/>
    <w:rsid w:val="003E5C3C"/>
    <w:rsid w:val="003F13DF"/>
    <w:rsid w:val="003F457E"/>
    <w:rsid w:val="003F4A22"/>
    <w:rsid w:val="003F52D4"/>
    <w:rsid w:val="00400B8F"/>
    <w:rsid w:val="004023B0"/>
    <w:rsid w:val="004036C4"/>
    <w:rsid w:val="00403CCE"/>
    <w:rsid w:val="004050E5"/>
    <w:rsid w:val="00405478"/>
    <w:rsid w:val="0040616C"/>
    <w:rsid w:val="00406CC3"/>
    <w:rsid w:val="004119C1"/>
    <w:rsid w:val="00412DB5"/>
    <w:rsid w:val="004131DD"/>
    <w:rsid w:val="004151B6"/>
    <w:rsid w:val="00415D85"/>
    <w:rsid w:val="00420524"/>
    <w:rsid w:val="00420F39"/>
    <w:rsid w:val="00427B9E"/>
    <w:rsid w:val="004305B2"/>
    <w:rsid w:val="00430E12"/>
    <w:rsid w:val="00430EFF"/>
    <w:rsid w:val="00437E51"/>
    <w:rsid w:val="004417F2"/>
    <w:rsid w:val="00442835"/>
    <w:rsid w:val="00446D0C"/>
    <w:rsid w:val="004527A8"/>
    <w:rsid w:val="00454770"/>
    <w:rsid w:val="004636EB"/>
    <w:rsid w:val="00467674"/>
    <w:rsid w:val="00471025"/>
    <w:rsid w:val="004729E1"/>
    <w:rsid w:val="00472AD7"/>
    <w:rsid w:val="00473782"/>
    <w:rsid w:val="00480BB6"/>
    <w:rsid w:val="00480FA7"/>
    <w:rsid w:val="00481670"/>
    <w:rsid w:val="00491007"/>
    <w:rsid w:val="00492B77"/>
    <w:rsid w:val="00493F79"/>
    <w:rsid w:val="004952E5"/>
    <w:rsid w:val="004A162D"/>
    <w:rsid w:val="004A5A43"/>
    <w:rsid w:val="004A650E"/>
    <w:rsid w:val="004B1E6F"/>
    <w:rsid w:val="004B2393"/>
    <w:rsid w:val="004B2A08"/>
    <w:rsid w:val="004B621C"/>
    <w:rsid w:val="004C16AE"/>
    <w:rsid w:val="004C2D6E"/>
    <w:rsid w:val="004C5B31"/>
    <w:rsid w:val="004C6EA7"/>
    <w:rsid w:val="004D148C"/>
    <w:rsid w:val="004D5836"/>
    <w:rsid w:val="004E1874"/>
    <w:rsid w:val="004E2699"/>
    <w:rsid w:val="004E6B55"/>
    <w:rsid w:val="004E6C1D"/>
    <w:rsid w:val="004E7E47"/>
    <w:rsid w:val="004F086C"/>
    <w:rsid w:val="004F0B8D"/>
    <w:rsid w:val="004F1CAA"/>
    <w:rsid w:val="004F2508"/>
    <w:rsid w:val="004F46DA"/>
    <w:rsid w:val="004F55A3"/>
    <w:rsid w:val="004F55FC"/>
    <w:rsid w:val="005020E7"/>
    <w:rsid w:val="0050390C"/>
    <w:rsid w:val="005044EA"/>
    <w:rsid w:val="00504CD6"/>
    <w:rsid w:val="00504F38"/>
    <w:rsid w:val="005070B4"/>
    <w:rsid w:val="00507F65"/>
    <w:rsid w:val="0051056C"/>
    <w:rsid w:val="00513109"/>
    <w:rsid w:val="00515926"/>
    <w:rsid w:val="005167CF"/>
    <w:rsid w:val="00517CF8"/>
    <w:rsid w:val="00524929"/>
    <w:rsid w:val="00530383"/>
    <w:rsid w:val="005339BA"/>
    <w:rsid w:val="00536404"/>
    <w:rsid w:val="005365D7"/>
    <w:rsid w:val="00542386"/>
    <w:rsid w:val="00542520"/>
    <w:rsid w:val="00544867"/>
    <w:rsid w:val="00544F41"/>
    <w:rsid w:val="00545AD3"/>
    <w:rsid w:val="00546F2A"/>
    <w:rsid w:val="005505EB"/>
    <w:rsid w:val="005555D5"/>
    <w:rsid w:val="00563A1B"/>
    <w:rsid w:val="00565A6F"/>
    <w:rsid w:val="00566414"/>
    <w:rsid w:val="005665E4"/>
    <w:rsid w:val="005729C9"/>
    <w:rsid w:val="00573045"/>
    <w:rsid w:val="005744B0"/>
    <w:rsid w:val="00575E64"/>
    <w:rsid w:val="00576977"/>
    <w:rsid w:val="00577F80"/>
    <w:rsid w:val="005813CB"/>
    <w:rsid w:val="005838E9"/>
    <w:rsid w:val="00586171"/>
    <w:rsid w:val="005932B8"/>
    <w:rsid w:val="005962D0"/>
    <w:rsid w:val="005A200D"/>
    <w:rsid w:val="005A43E3"/>
    <w:rsid w:val="005C0B0B"/>
    <w:rsid w:val="005C41C2"/>
    <w:rsid w:val="005C44F4"/>
    <w:rsid w:val="005C5501"/>
    <w:rsid w:val="005C79BB"/>
    <w:rsid w:val="005D3935"/>
    <w:rsid w:val="005D4187"/>
    <w:rsid w:val="005D4E66"/>
    <w:rsid w:val="005D5FF8"/>
    <w:rsid w:val="005D7508"/>
    <w:rsid w:val="005E2095"/>
    <w:rsid w:val="005F06A3"/>
    <w:rsid w:val="005F2AE6"/>
    <w:rsid w:val="005F3D6B"/>
    <w:rsid w:val="005F46D9"/>
    <w:rsid w:val="00600D6A"/>
    <w:rsid w:val="006043FF"/>
    <w:rsid w:val="0060522A"/>
    <w:rsid w:val="00605808"/>
    <w:rsid w:val="00611445"/>
    <w:rsid w:val="0063369C"/>
    <w:rsid w:val="0063553A"/>
    <w:rsid w:val="00640C89"/>
    <w:rsid w:val="0064541C"/>
    <w:rsid w:val="00645F3D"/>
    <w:rsid w:val="00646DF0"/>
    <w:rsid w:val="00655A01"/>
    <w:rsid w:val="00655D01"/>
    <w:rsid w:val="00656D97"/>
    <w:rsid w:val="00656FA3"/>
    <w:rsid w:val="006577EF"/>
    <w:rsid w:val="00657C17"/>
    <w:rsid w:val="00661CC6"/>
    <w:rsid w:val="00662F91"/>
    <w:rsid w:val="0066327A"/>
    <w:rsid w:val="006639B9"/>
    <w:rsid w:val="00665731"/>
    <w:rsid w:val="0066648F"/>
    <w:rsid w:val="00672AC9"/>
    <w:rsid w:val="00681DBB"/>
    <w:rsid w:val="00694F86"/>
    <w:rsid w:val="00695751"/>
    <w:rsid w:val="006A3262"/>
    <w:rsid w:val="006A4108"/>
    <w:rsid w:val="006A6839"/>
    <w:rsid w:val="006B360E"/>
    <w:rsid w:val="006B6EE3"/>
    <w:rsid w:val="006C0526"/>
    <w:rsid w:val="006C3A7E"/>
    <w:rsid w:val="006C4184"/>
    <w:rsid w:val="006D3B5C"/>
    <w:rsid w:val="006D41E8"/>
    <w:rsid w:val="006D544E"/>
    <w:rsid w:val="006E122C"/>
    <w:rsid w:val="006E136D"/>
    <w:rsid w:val="006E3AE5"/>
    <w:rsid w:val="006E4A7B"/>
    <w:rsid w:val="006E4B9C"/>
    <w:rsid w:val="006F0FF7"/>
    <w:rsid w:val="006F546A"/>
    <w:rsid w:val="006F5579"/>
    <w:rsid w:val="006F6445"/>
    <w:rsid w:val="00702149"/>
    <w:rsid w:val="007033C5"/>
    <w:rsid w:val="00703586"/>
    <w:rsid w:val="0070428D"/>
    <w:rsid w:val="00710D3E"/>
    <w:rsid w:val="00712111"/>
    <w:rsid w:val="00715E29"/>
    <w:rsid w:val="00716BFA"/>
    <w:rsid w:val="0072264E"/>
    <w:rsid w:val="007267EC"/>
    <w:rsid w:val="00731BDF"/>
    <w:rsid w:val="007327CA"/>
    <w:rsid w:val="007336D2"/>
    <w:rsid w:val="00734EB2"/>
    <w:rsid w:val="007350CC"/>
    <w:rsid w:val="00736BFE"/>
    <w:rsid w:val="00737127"/>
    <w:rsid w:val="00743CA6"/>
    <w:rsid w:val="00750264"/>
    <w:rsid w:val="00756F7B"/>
    <w:rsid w:val="0076311A"/>
    <w:rsid w:val="007641EA"/>
    <w:rsid w:val="007719A8"/>
    <w:rsid w:val="0077298D"/>
    <w:rsid w:val="007746DF"/>
    <w:rsid w:val="00781614"/>
    <w:rsid w:val="0078200B"/>
    <w:rsid w:val="00782522"/>
    <w:rsid w:val="00782A27"/>
    <w:rsid w:val="00784F35"/>
    <w:rsid w:val="007908B1"/>
    <w:rsid w:val="007917A0"/>
    <w:rsid w:val="00792F86"/>
    <w:rsid w:val="00793E9C"/>
    <w:rsid w:val="00796B68"/>
    <w:rsid w:val="00797832"/>
    <w:rsid w:val="00797A85"/>
    <w:rsid w:val="007A3266"/>
    <w:rsid w:val="007B13ED"/>
    <w:rsid w:val="007B27ED"/>
    <w:rsid w:val="007B3387"/>
    <w:rsid w:val="007C0E6F"/>
    <w:rsid w:val="007C24A2"/>
    <w:rsid w:val="007C2889"/>
    <w:rsid w:val="007C40D8"/>
    <w:rsid w:val="007D0DA7"/>
    <w:rsid w:val="007D110A"/>
    <w:rsid w:val="007D4397"/>
    <w:rsid w:val="007D4BDF"/>
    <w:rsid w:val="007D5081"/>
    <w:rsid w:val="007D6313"/>
    <w:rsid w:val="007E1036"/>
    <w:rsid w:val="007E1435"/>
    <w:rsid w:val="007E288A"/>
    <w:rsid w:val="007E3ABF"/>
    <w:rsid w:val="007E4CE8"/>
    <w:rsid w:val="007E52BB"/>
    <w:rsid w:val="007E6623"/>
    <w:rsid w:val="007E6EA7"/>
    <w:rsid w:val="007F313C"/>
    <w:rsid w:val="007F7132"/>
    <w:rsid w:val="00800157"/>
    <w:rsid w:val="00801180"/>
    <w:rsid w:val="00801D67"/>
    <w:rsid w:val="00802A07"/>
    <w:rsid w:val="00802A30"/>
    <w:rsid w:val="0080302B"/>
    <w:rsid w:val="008047CB"/>
    <w:rsid w:val="00805A72"/>
    <w:rsid w:val="008068A7"/>
    <w:rsid w:val="00806D55"/>
    <w:rsid w:val="00810689"/>
    <w:rsid w:val="00811678"/>
    <w:rsid w:val="008206C0"/>
    <w:rsid w:val="00820A94"/>
    <w:rsid w:val="00821F52"/>
    <w:rsid w:val="0082216A"/>
    <w:rsid w:val="00822AB2"/>
    <w:rsid w:val="008279C2"/>
    <w:rsid w:val="00830932"/>
    <w:rsid w:val="00830A31"/>
    <w:rsid w:val="00832A8E"/>
    <w:rsid w:val="00834690"/>
    <w:rsid w:val="00835221"/>
    <w:rsid w:val="008362A8"/>
    <w:rsid w:val="008374FC"/>
    <w:rsid w:val="00843682"/>
    <w:rsid w:val="008450D1"/>
    <w:rsid w:val="00845252"/>
    <w:rsid w:val="00847A09"/>
    <w:rsid w:val="0085164A"/>
    <w:rsid w:val="008529A2"/>
    <w:rsid w:val="00857E7C"/>
    <w:rsid w:val="008608B3"/>
    <w:rsid w:val="00861364"/>
    <w:rsid w:val="00861BB4"/>
    <w:rsid w:val="00863570"/>
    <w:rsid w:val="0086406F"/>
    <w:rsid w:val="00872E93"/>
    <w:rsid w:val="00877293"/>
    <w:rsid w:val="00877BDB"/>
    <w:rsid w:val="00883745"/>
    <w:rsid w:val="008873F5"/>
    <w:rsid w:val="00887417"/>
    <w:rsid w:val="00891CE3"/>
    <w:rsid w:val="0089202D"/>
    <w:rsid w:val="00893AE2"/>
    <w:rsid w:val="00895E7E"/>
    <w:rsid w:val="008971B7"/>
    <w:rsid w:val="008A03B8"/>
    <w:rsid w:val="008A0B1B"/>
    <w:rsid w:val="008A3333"/>
    <w:rsid w:val="008A3C2D"/>
    <w:rsid w:val="008B0825"/>
    <w:rsid w:val="008B25E0"/>
    <w:rsid w:val="008C432B"/>
    <w:rsid w:val="008C65D4"/>
    <w:rsid w:val="008C6B4D"/>
    <w:rsid w:val="008C7A7E"/>
    <w:rsid w:val="008C7FB2"/>
    <w:rsid w:val="008D1FD8"/>
    <w:rsid w:val="008D463F"/>
    <w:rsid w:val="008E05DC"/>
    <w:rsid w:val="008E3C05"/>
    <w:rsid w:val="008F6E53"/>
    <w:rsid w:val="00901125"/>
    <w:rsid w:val="00904F06"/>
    <w:rsid w:val="00905632"/>
    <w:rsid w:val="009061F8"/>
    <w:rsid w:val="00906277"/>
    <w:rsid w:val="00906ED1"/>
    <w:rsid w:val="00907F97"/>
    <w:rsid w:val="00913D8D"/>
    <w:rsid w:val="009250B2"/>
    <w:rsid w:val="00926B3A"/>
    <w:rsid w:val="0093284D"/>
    <w:rsid w:val="00954C44"/>
    <w:rsid w:val="00955E08"/>
    <w:rsid w:val="00957DDD"/>
    <w:rsid w:val="00960354"/>
    <w:rsid w:val="0096148B"/>
    <w:rsid w:val="00962547"/>
    <w:rsid w:val="00962EA0"/>
    <w:rsid w:val="00967E02"/>
    <w:rsid w:val="00970BD1"/>
    <w:rsid w:val="0097139F"/>
    <w:rsid w:val="00972D46"/>
    <w:rsid w:val="00977906"/>
    <w:rsid w:val="00977B68"/>
    <w:rsid w:val="009823AF"/>
    <w:rsid w:val="009857D9"/>
    <w:rsid w:val="00987BEC"/>
    <w:rsid w:val="00992BD4"/>
    <w:rsid w:val="00995755"/>
    <w:rsid w:val="00996E77"/>
    <w:rsid w:val="00997F88"/>
    <w:rsid w:val="009A1800"/>
    <w:rsid w:val="009A1A95"/>
    <w:rsid w:val="009A274E"/>
    <w:rsid w:val="009A3A42"/>
    <w:rsid w:val="009A6428"/>
    <w:rsid w:val="009A7F15"/>
    <w:rsid w:val="009B5C0F"/>
    <w:rsid w:val="009C1944"/>
    <w:rsid w:val="009C2973"/>
    <w:rsid w:val="009C44EB"/>
    <w:rsid w:val="009C78B1"/>
    <w:rsid w:val="009D61B3"/>
    <w:rsid w:val="009D6B71"/>
    <w:rsid w:val="009D7C93"/>
    <w:rsid w:val="009E1938"/>
    <w:rsid w:val="009E1EFB"/>
    <w:rsid w:val="009E7F50"/>
    <w:rsid w:val="009F06CA"/>
    <w:rsid w:val="009F53E7"/>
    <w:rsid w:val="009F7B77"/>
    <w:rsid w:val="00A02885"/>
    <w:rsid w:val="00A14A11"/>
    <w:rsid w:val="00A17B4F"/>
    <w:rsid w:val="00A17F36"/>
    <w:rsid w:val="00A20262"/>
    <w:rsid w:val="00A2135B"/>
    <w:rsid w:val="00A23F5A"/>
    <w:rsid w:val="00A24131"/>
    <w:rsid w:val="00A34E05"/>
    <w:rsid w:val="00A43845"/>
    <w:rsid w:val="00A56E40"/>
    <w:rsid w:val="00A62012"/>
    <w:rsid w:val="00A71E9D"/>
    <w:rsid w:val="00A72EC2"/>
    <w:rsid w:val="00A759BD"/>
    <w:rsid w:val="00A84F0B"/>
    <w:rsid w:val="00AA218C"/>
    <w:rsid w:val="00AA314A"/>
    <w:rsid w:val="00AA5E72"/>
    <w:rsid w:val="00AA6A6E"/>
    <w:rsid w:val="00AA7789"/>
    <w:rsid w:val="00AB320D"/>
    <w:rsid w:val="00AB4E42"/>
    <w:rsid w:val="00AB7299"/>
    <w:rsid w:val="00AC5CDD"/>
    <w:rsid w:val="00AD27C8"/>
    <w:rsid w:val="00AE0AA1"/>
    <w:rsid w:val="00AE4D80"/>
    <w:rsid w:val="00AF0FA5"/>
    <w:rsid w:val="00AF13DC"/>
    <w:rsid w:val="00AF26C5"/>
    <w:rsid w:val="00B0110E"/>
    <w:rsid w:val="00B02238"/>
    <w:rsid w:val="00B02260"/>
    <w:rsid w:val="00B02BBE"/>
    <w:rsid w:val="00B05EAA"/>
    <w:rsid w:val="00B173A1"/>
    <w:rsid w:val="00B17BA3"/>
    <w:rsid w:val="00B207D3"/>
    <w:rsid w:val="00B21FB7"/>
    <w:rsid w:val="00B24D06"/>
    <w:rsid w:val="00B35125"/>
    <w:rsid w:val="00B40741"/>
    <w:rsid w:val="00B42910"/>
    <w:rsid w:val="00B43DE5"/>
    <w:rsid w:val="00B44A65"/>
    <w:rsid w:val="00B46D6C"/>
    <w:rsid w:val="00B47023"/>
    <w:rsid w:val="00B511FE"/>
    <w:rsid w:val="00B53890"/>
    <w:rsid w:val="00B53A50"/>
    <w:rsid w:val="00B560A2"/>
    <w:rsid w:val="00B60D48"/>
    <w:rsid w:val="00B610A7"/>
    <w:rsid w:val="00B65841"/>
    <w:rsid w:val="00B673B7"/>
    <w:rsid w:val="00B70BA3"/>
    <w:rsid w:val="00B7161F"/>
    <w:rsid w:val="00B7221B"/>
    <w:rsid w:val="00B755FF"/>
    <w:rsid w:val="00B75966"/>
    <w:rsid w:val="00B762D5"/>
    <w:rsid w:val="00B80086"/>
    <w:rsid w:val="00B80CDB"/>
    <w:rsid w:val="00B81FC5"/>
    <w:rsid w:val="00B847AD"/>
    <w:rsid w:val="00B860B5"/>
    <w:rsid w:val="00B93E14"/>
    <w:rsid w:val="00B9695E"/>
    <w:rsid w:val="00B97603"/>
    <w:rsid w:val="00B9767E"/>
    <w:rsid w:val="00B9786B"/>
    <w:rsid w:val="00BA663F"/>
    <w:rsid w:val="00BA7920"/>
    <w:rsid w:val="00BB003A"/>
    <w:rsid w:val="00BB015E"/>
    <w:rsid w:val="00BB2879"/>
    <w:rsid w:val="00BB3E49"/>
    <w:rsid w:val="00BB6F51"/>
    <w:rsid w:val="00BC2FDE"/>
    <w:rsid w:val="00BC5224"/>
    <w:rsid w:val="00BC6470"/>
    <w:rsid w:val="00BC6EAA"/>
    <w:rsid w:val="00BC6F7B"/>
    <w:rsid w:val="00BD1251"/>
    <w:rsid w:val="00BD3F2B"/>
    <w:rsid w:val="00BD633E"/>
    <w:rsid w:val="00BE3CF0"/>
    <w:rsid w:val="00BE7992"/>
    <w:rsid w:val="00BF0562"/>
    <w:rsid w:val="00BF2771"/>
    <w:rsid w:val="00BF2922"/>
    <w:rsid w:val="00BF410E"/>
    <w:rsid w:val="00BF469C"/>
    <w:rsid w:val="00BF4B43"/>
    <w:rsid w:val="00BF5E58"/>
    <w:rsid w:val="00BF62CD"/>
    <w:rsid w:val="00BF6B90"/>
    <w:rsid w:val="00BF6F71"/>
    <w:rsid w:val="00BF7300"/>
    <w:rsid w:val="00C00C06"/>
    <w:rsid w:val="00C036B6"/>
    <w:rsid w:val="00C03EA5"/>
    <w:rsid w:val="00C05458"/>
    <w:rsid w:val="00C07646"/>
    <w:rsid w:val="00C10532"/>
    <w:rsid w:val="00C16422"/>
    <w:rsid w:val="00C23C61"/>
    <w:rsid w:val="00C25127"/>
    <w:rsid w:val="00C26CD5"/>
    <w:rsid w:val="00C30A27"/>
    <w:rsid w:val="00C31118"/>
    <w:rsid w:val="00C3188A"/>
    <w:rsid w:val="00C339A6"/>
    <w:rsid w:val="00C40D5B"/>
    <w:rsid w:val="00C4130E"/>
    <w:rsid w:val="00C42546"/>
    <w:rsid w:val="00C43C7E"/>
    <w:rsid w:val="00C446D6"/>
    <w:rsid w:val="00C449CE"/>
    <w:rsid w:val="00C44A8B"/>
    <w:rsid w:val="00C44F68"/>
    <w:rsid w:val="00C4736E"/>
    <w:rsid w:val="00C50CF4"/>
    <w:rsid w:val="00C5275A"/>
    <w:rsid w:val="00C561A9"/>
    <w:rsid w:val="00C61EDE"/>
    <w:rsid w:val="00C62811"/>
    <w:rsid w:val="00C6739C"/>
    <w:rsid w:val="00C673DA"/>
    <w:rsid w:val="00C710B1"/>
    <w:rsid w:val="00C7110F"/>
    <w:rsid w:val="00C7377C"/>
    <w:rsid w:val="00C76588"/>
    <w:rsid w:val="00C76879"/>
    <w:rsid w:val="00C771AC"/>
    <w:rsid w:val="00C77EC2"/>
    <w:rsid w:val="00C82D07"/>
    <w:rsid w:val="00C82F9D"/>
    <w:rsid w:val="00C90283"/>
    <w:rsid w:val="00C90E4D"/>
    <w:rsid w:val="00C91561"/>
    <w:rsid w:val="00C95699"/>
    <w:rsid w:val="00CA01AA"/>
    <w:rsid w:val="00CA310F"/>
    <w:rsid w:val="00CA3ABC"/>
    <w:rsid w:val="00CA3B4D"/>
    <w:rsid w:val="00CA5BE8"/>
    <w:rsid w:val="00CA6DD1"/>
    <w:rsid w:val="00CB19CE"/>
    <w:rsid w:val="00CB339B"/>
    <w:rsid w:val="00CB5D22"/>
    <w:rsid w:val="00CB6494"/>
    <w:rsid w:val="00CB7442"/>
    <w:rsid w:val="00CD11D6"/>
    <w:rsid w:val="00CE001C"/>
    <w:rsid w:val="00CE230D"/>
    <w:rsid w:val="00CE2656"/>
    <w:rsid w:val="00CE4149"/>
    <w:rsid w:val="00CE4E92"/>
    <w:rsid w:val="00CE62F7"/>
    <w:rsid w:val="00CF00EB"/>
    <w:rsid w:val="00CF225A"/>
    <w:rsid w:val="00CF4AF3"/>
    <w:rsid w:val="00D006F8"/>
    <w:rsid w:val="00D0237D"/>
    <w:rsid w:val="00D06A6D"/>
    <w:rsid w:val="00D0767C"/>
    <w:rsid w:val="00D10595"/>
    <w:rsid w:val="00D13B06"/>
    <w:rsid w:val="00D14EEB"/>
    <w:rsid w:val="00D14F6C"/>
    <w:rsid w:val="00D16D85"/>
    <w:rsid w:val="00D177DB"/>
    <w:rsid w:val="00D178FA"/>
    <w:rsid w:val="00D179E3"/>
    <w:rsid w:val="00D20CC1"/>
    <w:rsid w:val="00D22059"/>
    <w:rsid w:val="00D26195"/>
    <w:rsid w:val="00D278E1"/>
    <w:rsid w:val="00D27A19"/>
    <w:rsid w:val="00D31885"/>
    <w:rsid w:val="00D421DB"/>
    <w:rsid w:val="00D42652"/>
    <w:rsid w:val="00D44C3B"/>
    <w:rsid w:val="00D45102"/>
    <w:rsid w:val="00D4639E"/>
    <w:rsid w:val="00D50B50"/>
    <w:rsid w:val="00D512A3"/>
    <w:rsid w:val="00D5205A"/>
    <w:rsid w:val="00D6233C"/>
    <w:rsid w:val="00D63D89"/>
    <w:rsid w:val="00D64285"/>
    <w:rsid w:val="00D671C6"/>
    <w:rsid w:val="00D70163"/>
    <w:rsid w:val="00D71416"/>
    <w:rsid w:val="00D80FD5"/>
    <w:rsid w:val="00D92EFF"/>
    <w:rsid w:val="00D9709F"/>
    <w:rsid w:val="00D97E60"/>
    <w:rsid w:val="00DA2DEE"/>
    <w:rsid w:val="00DA36C4"/>
    <w:rsid w:val="00DA7078"/>
    <w:rsid w:val="00DB0A5F"/>
    <w:rsid w:val="00DB192E"/>
    <w:rsid w:val="00DB1CD9"/>
    <w:rsid w:val="00DB1F4A"/>
    <w:rsid w:val="00DB5423"/>
    <w:rsid w:val="00DC3E9D"/>
    <w:rsid w:val="00DC74B8"/>
    <w:rsid w:val="00DD34F7"/>
    <w:rsid w:val="00DD3F9F"/>
    <w:rsid w:val="00DD519C"/>
    <w:rsid w:val="00DE0A63"/>
    <w:rsid w:val="00DE0AD9"/>
    <w:rsid w:val="00DE4CB2"/>
    <w:rsid w:val="00DE5E15"/>
    <w:rsid w:val="00DE6F8F"/>
    <w:rsid w:val="00DF003E"/>
    <w:rsid w:val="00DF028A"/>
    <w:rsid w:val="00DF41C3"/>
    <w:rsid w:val="00DF54A5"/>
    <w:rsid w:val="00DF6670"/>
    <w:rsid w:val="00DF72C2"/>
    <w:rsid w:val="00DF7CAF"/>
    <w:rsid w:val="00E009C0"/>
    <w:rsid w:val="00E0137E"/>
    <w:rsid w:val="00E04007"/>
    <w:rsid w:val="00E04AA7"/>
    <w:rsid w:val="00E0782C"/>
    <w:rsid w:val="00E12BFF"/>
    <w:rsid w:val="00E14FE0"/>
    <w:rsid w:val="00E161AB"/>
    <w:rsid w:val="00E17195"/>
    <w:rsid w:val="00E245DA"/>
    <w:rsid w:val="00E2680C"/>
    <w:rsid w:val="00E26B35"/>
    <w:rsid w:val="00E31C38"/>
    <w:rsid w:val="00E31F3E"/>
    <w:rsid w:val="00E32B20"/>
    <w:rsid w:val="00E35019"/>
    <w:rsid w:val="00E35454"/>
    <w:rsid w:val="00E37735"/>
    <w:rsid w:val="00E424E0"/>
    <w:rsid w:val="00E461D7"/>
    <w:rsid w:val="00E470C9"/>
    <w:rsid w:val="00E478F1"/>
    <w:rsid w:val="00E50FC0"/>
    <w:rsid w:val="00E568D5"/>
    <w:rsid w:val="00E60212"/>
    <w:rsid w:val="00E61069"/>
    <w:rsid w:val="00E623F3"/>
    <w:rsid w:val="00E63F6F"/>
    <w:rsid w:val="00E70A68"/>
    <w:rsid w:val="00E774CE"/>
    <w:rsid w:val="00E82D5A"/>
    <w:rsid w:val="00E83999"/>
    <w:rsid w:val="00E83C06"/>
    <w:rsid w:val="00E84BB5"/>
    <w:rsid w:val="00E86393"/>
    <w:rsid w:val="00E907F8"/>
    <w:rsid w:val="00E90D22"/>
    <w:rsid w:val="00E92810"/>
    <w:rsid w:val="00E9670F"/>
    <w:rsid w:val="00E97422"/>
    <w:rsid w:val="00EA15B6"/>
    <w:rsid w:val="00EA1E2B"/>
    <w:rsid w:val="00EA3956"/>
    <w:rsid w:val="00EA47EC"/>
    <w:rsid w:val="00EA7117"/>
    <w:rsid w:val="00EB0B33"/>
    <w:rsid w:val="00EB1735"/>
    <w:rsid w:val="00EB187D"/>
    <w:rsid w:val="00EB3FC5"/>
    <w:rsid w:val="00EB4A28"/>
    <w:rsid w:val="00EB5587"/>
    <w:rsid w:val="00EC03EE"/>
    <w:rsid w:val="00EC1694"/>
    <w:rsid w:val="00EC2AD3"/>
    <w:rsid w:val="00EC3B99"/>
    <w:rsid w:val="00EC781A"/>
    <w:rsid w:val="00ED1676"/>
    <w:rsid w:val="00ED1B9A"/>
    <w:rsid w:val="00ED1C92"/>
    <w:rsid w:val="00ED44F6"/>
    <w:rsid w:val="00ED576B"/>
    <w:rsid w:val="00ED5870"/>
    <w:rsid w:val="00ED78AB"/>
    <w:rsid w:val="00EE0A9C"/>
    <w:rsid w:val="00EE3B51"/>
    <w:rsid w:val="00EF69AB"/>
    <w:rsid w:val="00F03F1E"/>
    <w:rsid w:val="00F068D5"/>
    <w:rsid w:val="00F07C65"/>
    <w:rsid w:val="00F07E88"/>
    <w:rsid w:val="00F16127"/>
    <w:rsid w:val="00F2318D"/>
    <w:rsid w:val="00F26866"/>
    <w:rsid w:val="00F302C9"/>
    <w:rsid w:val="00F37A6D"/>
    <w:rsid w:val="00F43F39"/>
    <w:rsid w:val="00F45612"/>
    <w:rsid w:val="00F458B6"/>
    <w:rsid w:val="00F45AE4"/>
    <w:rsid w:val="00F468E2"/>
    <w:rsid w:val="00F53A30"/>
    <w:rsid w:val="00F627B9"/>
    <w:rsid w:val="00F66E20"/>
    <w:rsid w:val="00F701A6"/>
    <w:rsid w:val="00F71102"/>
    <w:rsid w:val="00F73AA7"/>
    <w:rsid w:val="00F7413F"/>
    <w:rsid w:val="00F7497F"/>
    <w:rsid w:val="00F74A87"/>
    <w:rsid w:val="00F7609D"/>
    <w:rsid w:val="00F76426"/>
    <w:rsid w:val="00F76664"/>
    <w:rsid w:val="00F7703B"/>
    <w:rsid w:val="00F849BA"/>
    <w:rsid w:val="00F8579A"/>
    <w:rsid w:val="00F87A39"/>
    <w:rsid w:val="00FA3E1A"/>
    <w:rsid w:val="00FA6FB7"/>
    <w:rsid w:val="00FA7074"/>
    <w:rsid w:val="00FA77F5"/>
    <w:rsid w:val="00FB05CA"/>
    <w:rsid w:val="00FB0DB8"/>
    <w:rsid w:val="00FB18BD"/>
    <w:rsid w:val="00FB1DC1"/>
    <w:rsid w:val="00FB2540"/>
    <w:rsid w:val="00FB272C"/>
    <w:rsid w:val="00FB30E4"/>
    <w:rsid w:val="00FB3DC0"/>
    <w:rsid w:val="00FB6D3F"/>
    <w:rsid w:val="00FC3AD3"/>
    <w:rsid w:val="00FC57A1"/>
    <w:rsid w:val="00FC7D69"/>
    <w:rsid w:val="00FD049D"/>
    <w:rsid w:val="00FD06AC"/>
    <w:rsid w:val="00FD157A"/>
    <w:rsid w:val="00FD3B9A"/>
    <w:rsid w:val="00FE1540"/>
    <w:rsid w:val="00FE433D"/>
    <w:rsid w:val="00FE6771"/>
    <w:rsid w:val="00FE78D9"/>
    <w:rsid w:val="00FF06E1"/>
    <w:rsid w:val="00FF14B7"/>
    <w:rsid w:val="00FF2FD1"/>
    <w:rsid w:val="00FF754F"/>
    <w:rsid w:val="026C5884"/>
    <w:rsid w:val="0470C5AB"/>
    <w:rsid w:val="04ECE7E1"/>
    <w:rsid w:val="0527A8E5"/>
    <w:rsid w:val="05CD32B6"/>
    <w:rsid w:val="065BDBDF"/>
    <w:rsid w:val="06915289"/>
    <w:rsid w:val="09D9E4E3"/>
    <w:rsid w:val="0A6FE76E"/>
    <w:rsid w:val="0AA9EA15"/>
    <w:rsid w:val="11F297C5"/>
    <w:rsid w:val="1513AAAA"/>
    <w:rsid w:val="16AD33DC"/>
    <w:rsid w:val="180A01B4"/>
    <w:rsid w:val="184CC33F"/>
    <w:rsid w:val="2057E719"/>
    <w:rsid w:val="20D98C13"/>
    <w:rsid w:val="2133639C"/>
    <w:rsid w:val="222E6DE6"/>
    <w:rsid w:val="2518025D"/>
    <w:rsid w:val="27C2A616"/>
    <w:rsid w:val="27F96BC0"/>
    <w:rsid w:val="2882700E"/>
    <w:rsid w:val="29DF480E"/>
    <w:rsid w:val="3635C0E0"/>
    <w:rsid w:val="371E1218"/>
    <w:rsid w:val="3B640489"/>
    <w:rsid w:val="3D38DCC4"/>
    <w:rsid w:val="401729BE"/>
    <w:rsid w:val="466EBB14"/>
    <w:rsid w:val="4A02D8CE"/>
    <w:rsid w:val="509F4348"/>
    <w:rsid w:val="5141B45D"/>
    <w:rsid w:val="52C07260"/>
    <w:rsid w:val="54212D36"/>
    <w:rsid w:val="56768E39"/>
    <w:rsid w:val="57132480"/>
    <w:rsid w:val="57F3F694"/>
    <w:rsid w:val="5BC6C8A1"/>
    <w:rsid w:val="5BF8E281"/>
    <w:rsid w:val="5C55C155"/>
    <w:rsid w:val="5C92E51F"/>
    <w:rsid w:val="5EF58F01"/>
    <w:rsid w:val="612E6852"/>
    <w:rsid w:val="64EF5A94"/>
    <w:rsid w:val="65777E9D"/>
    <w:rsid w:val="66B9D27C"/>
    <w:rsid w:val="66E68232"/>
    <w:rsid w:val="6732F4EC"/>
    <w:rsid w:val="68024C94"/>
    <w:rsid w:val="69D2055E"/>
    <w:rsid w:val="6D959932"/>
    <w:rsid w:val="6DAC817A"/>
    <w:rsid w:val="6F6971FA"/>
    <w:rsid w:val="6FD2A87D"/>
    <w:rsid w:val="70A23EC7"/>
    <w:rsid w:val="71C40A96"/>
    <w:rsid w:val="71D0F424"/>
    <w:rsid w:val="75CCF342"/>
    <w:rsid w:val="7889ED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2B1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16D8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1D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1DBB"/>
    <w:rPr>
      <w:rFonts w:ascii="Segoe UI" w:hAnsi="Segoe UI" w:cs="Segoe UI"/>
      <w:sz w:val="18"/>
      <w:szCs w:val="18"/>
    </w:rPr>
  </w:style>
  <w:style w:type="character" w:styleId="Hyperlink">
    <w:name w:val="Hyperlink"/>
    <w:basedOn w:val="DefaultParagraphFont"/>
    <w:uiPriority w:val="99"/>
    <w:semiHidden/>
    <w:unhideWhenUsed/>
    <w:rsid w:val="000C26E4"/>
    <w:rPr>
      <w:color w:val="0000FF"/>
      <w:u w:val="single"/>
    </w:rPr>
  </w:style>
  <w:style w:type="paragraph" w:styleId="Header">
    <w:name w:val="header"/>
    <w:basedOn w:val="Normal"/>
    <w:link w:val="HeaderChar"/>
    <w:uiPriority w:val="99"/>
    <w:unhideWhenUsed/>
    <w:rsid w:val="005744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4B0"/>
  </w:style>
  <w:style w:type="paragraph" w:styleId="Footer">
    <w:name w:val="footer"/>
    <w:basedOn w:val="Normal"/>
    <w:link w:val="FooterChar"/>
    <w:uiPriority w:val="99"/>
    <w:unhideWhenUsed/>
    <w:rsid w:val="005744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4B0"/>
  </w:style>
  <w:style w:type="character" w:customStyle="1" w:styleId="Heading3Char">
    <w:name w:val="Heading 3 Char"/>
    <w:basedOn w:val="DefaultParagraphFont"/>
    <w:link w:val="Heading3"/>
    <w:uiPriority w:val="9"/>
    <w:rsid w:val="00D16D85"/>
    <w:rPr>
      <w:rFonts w:ascii="Times New Roman" w:eastAsia="Times New Roman" w:hAnsi="Times New Roman" w:cs="Times New Roman"/>
      <w:b/>
      <w:bCs/>
      <w:sz w:val="27"/>
      <w:szCs w:val="27"/>
    </w:rPr>
  </w:style>
  <w:style w:type="character" w:styleId="CommentReference">
    <w:name w:val="annotation reference"/>
    <w:basedOn w:val="DefaultParagraphFont"/>
    <w:uiPriority w:val="99"/>
    <w:semiHidden/>
    <w:unhideWhenUsed/>
    <w:rsid w:val="00B9767E"/>
    <w:rPr>
      <w:sz w:val="16"/>
      <w:szCs w:val="16"/>
    </w:rPr>
  </w:style>
  <w:style w:type="paragraph" w:styleId="CommentText">
    <w:name w:val="annotation text"/>
    <w:basedOn w:val="Normal"/>
    <w:link w:val="CommentTextChar"/>
    <w:uiPriority w:val="99"/>
    <w:semiHidden/>
    <w:unhideWhenUsed/>
    <w:rsid w:val="00B9767E"/>
    <w:pPr>
      <w:spacing w:line="240" w:lineRule="auto"/>
    </w:pPr>
    <w:rPr>
      <w:sz w:val="20"/>
      <w:szCs w:val="20"/>
    </w:rPr>
  </w:style>
  <w:style w:type="character" w:customStyle="1" w:styleId="CommentTextChar">
    <w:name w:val="Comment Text Char"/>
    <w:basedOn w:val="DefaultParagraphFont"/>
    <w:link w:val="CommentText"/>
    <w:uiPriority w:val="99"/>
    <w:semiHidden/>
    <w:rsid w:val="00B9767E"/>
    <w:rPr>
      <w:sz w:val="20"/>
      <w:szCs w:val="20"/>
    </w:rPr>
  </w:style>
  <w:style w:type="paragraph" w:styleId="CommentSubject">
    <w:name w:val="annotation subject"/>
    <w:basedOn w:val="CommentText"/>
    <w:next w:val="CommentText"/>
    <w:link w:val="CommentSubjectChar"/>
    <w:uiPriority w:val="99"/>
    <w:semiHidden/>
    <w:unhideWhenUsed/>
    <w:rsid w:val="00B9767E"/>
    <w:rPr>
      <w:b/>
      <w:bCs/>
    </w:rPr>
  </w:style>
  <w:style w:type="character" w:customStyle="1" w:styleId="CommentSubjectChar">
    <w:name w:val="Comment Subject Char"/>
    <w:basedOn w:val="CommentTextChar"/>
    <w:link w:val="CommentSubject"/>
    <w:uiPriority w:val="99"/>
    <w:semiHidden/>
    <w:rsid w:val="00B9767E"/>
    <w:rPr>
      <w:b/>
      <w:bCs/>
      <w:sz w:val="20"/>
      <w:szCs w:val="20"/>
    </w:rPr>
  </w:style>
  <w:style w:type="character" w:styleId="Emphasis">
    <w:name w:val="Emphasis"/>
    <w:basedOn w:val="DefaultParagraphFont"/>
    <w:uiPriority w:val="20"/>
    <w:qFormat/>
    <w:rsid w:val="00C673DA"/>
    <w:rPr>
      <w:i/>
      <w:iCs/>
    </w:rPr>
  </w:style>
  <w:style w:type="paragraph" w:customStyle="1" w:styleId="Default">
    <w:name w:val="Default"/>
    <w:rsid w:val="008279C2"/>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E0137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3E5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5A43E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A43E3"/>
    <w:rPr>
      <w:rFonts w:ascii="Calibri" w:hAnsi="Calibri" w:cs="Calibri"/>
      <w:noProof/>
    </w:rPr>
  </w:style>
  <w:style w:type="paragraph" w:customStyle="1" w:styleId="EndNoteBibliography">
    <w:name w:val="EndNote Bibliography"/>
    <w:basedOn w:val="Normal"/>
    <w:link w:val="EndNoteBibliographyChar"/>
    <w:rsid w:val="005A43E3"/>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5A43E3"/>
    <w:rPr>
      <w:rFonts w:ascii="Calibri" w:hAnsi="Calibri" w:cs="Calibri"/>
      <w:noProof/>
    </w:rPr>
  </w:style>
  <w:style w:type="paragraph" w:styleId="ListParagraph">
    <w:name w:val="List Paragraph"/>
    <w:basedOn w:val="Normal"/>
    <w:uiPriority w:val="34"/>
    <w:qFormat/>
    <w:rsid w:val="00FC57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184437">
      <w:bodyDiv w:val="1"/>
      <w:marLeft w:val="0"/>
      <w:marRight w:val="0"/>
      <w:marTop w:val="0"/>
      <w:marBottom w:val="0"/>
      <w:divBdr>
        <w:top w:val="none" w:sz="0" w:space="0" w:color="auto"/>
        <w:left w:val="none" w:sz="0" w:space="0" w:color="auto"/>
        <w:bottom w:val="none" w:sz="0" w:space="0" w:color="auto"/>
        <w:right w:val="none" w:sz="0" w:space="0" w:color="auto"/>
      </w:divBdr>
    </w:div>
    <w:div w:id="1163014218">
      <w:bodyDiv w:val="1"/>
      <w:marLeft w:val="0"/>
      <w:marRight w:val="0"/>
      <w:marTop w:val="0"/>
      <w:marBottom w:val="0"/>
      <w:divBdr>
        <w:top w:val="none" w:sz="0" w:space="0" w:color="auto"/>
        <w:left w:val="none" w:sz="0" w:space="0" w:color="auto"/>
        <w:bottom w:val="none" w:sz="0" w:space="0" w:color="auto"/>
        <w:right w:val="none" w:sz="0" w:space="0" w:color="auto"/>
      </w:divBdr>
    </w:div>
    <w:div w:id="1261066647">
      <w:bodyDiv w:val="1"/>
      <w:marLeft w:val="0"/>
      <w:marRight w:val="0"/>
      <w:marTop w:val="0"/>
      <w:marBottom w:val="0"/>
      <w:divBdr>
        <w:top w:val="none" w:sz="0" w:space="0" w:color="auto"/>
        <w:left w:val="none" w:sz="0" w:space="0" w:color="auto"/>
        <w:bottom w:val="none" w:sz="0" w:space="0" w:color="auto"/>
        <w:right w:val="none" w:sz="0" w:space="0" w:color="auto"/>
      </w:divBdr>
      <w:divsChild>
        <w:div w:id="516388694">
          <w:marLeft w:val="0"/>
          <w:marRight w:val="-60"/>
          <w:marTop w:val="0"/>
          <w:marBottom w:val="0"/>
          <w:divBdr>
            <w:top w:val="single" w:sz="6" w:space="18" w:color="CCCFD2"/>
            <w:left w:val="single" w:sz="6" w:space="2" w:color="CCCFD2"/>
            <w:bottom w:val="single" w:sz="6" w:space="18" w:color="CCCFD2"/>
            <w:right w:val="single" w:sz="6" w:space="0" w:color="CCCFD2"/>
          </w:divBdr>
          <w:divsChild>
            <w:div w:id="880480935">
              <w:marLeft w:val="0"/>
              <w:marRight w:val="0"/>
              <w:marTop w:val="0"/>
              <w:marBottom w:val="0"/>
              <w:divBdr>
                <w:top w:val="none" w:sz="0" w:space="0" w:color="auto"/>
                <w:left w:val="none" w:sz="0" w:space="0" w:color="auto"/>
                <w:bottom w:val="none" w:sz="0" w:space="0" w:color="auto"/>
                <w:right w:val="none" w:sz="0" w:space="0" w:color="auto"/>
              </w:divBdr>
              <w:divsChild>
                <w:div w:id="1870289200">
                  <w:marLeft w:val="0"/>
                  <w:marRight w:val="0"/>
                  <w:marTop w:val="0"/>
                  <w:marBottom w:val="0"/>
                  <w:divBdr>
                    <w:top w:val="none" w:sz="0" w:space="0" w:color="auto"/>
                    <w:left w:val="none" w:sz="0" w:space="0" w:color="auto"/>
                    <w:bottom w:val="none" w:sz="0" w:space="0" w:color="auto"/>
                    <w:right w:val="none" w:sz="0" w:space="0" w:color="auto"/>
                  </w:divBdr>
                  <w:divsChild>
                    <w:div w:id="1257668366">
                      <w:marLeft w:val="0"/>
                      <w:marRight w:val="0"/>
                      <w:marTop w:val="0"/>
                      <w:marBottom w:val="0"/>
                      <w:divBdr>
                        <w:top w:val="none" w:sz="0" w:space="0" w:color="auto"/>
                        <w:left w:val="none" w:sz="0" w:space="0" w:color="auto"/>
                        <w:bottom w:val="none" w:sz="0" w:space="0" w:color="auto"/>
                        <w:right w:val="none" w:sz="0" w:space="0" w:color="auto"/>
                      </w:divBdr>
                      <w:divsChild>
                        <w:div w:id="737871060">
                          <w:marLeft w:val="0"/>
                          <w:marRight w:val="0"/>
                          <w:marTop w:val="0"/>
                          <w:marBottom w:val="0"/>
                          <w:divBdr>
                            <w:top w:val="none" w:sz="0" w:space="0" w:color="auto"/>
                            <w:left w:val="none" w:sz="0" w:space="0" w:color="auto"/>
                            <w:bottom w:val="none" w:sz="0" w:space="0" w:color="auto"/>
                            <w:right w:val="none" w:sz="0" w:space="0" w:color="auto"/>
                          </w:divBdr>
                          <w:divsChild>
                            <w:div w:id="1419255191">
                              <w:marLeft w:val="0"/>
                              <w:marRight w:val="480"/>
                              <w:marTop w:val="0"/>
                              <w:marBottom w:val="0"/>
                              <w:divBdr>
                                <w:top w:val="none" w:sz="0" w:space="0" w:color="auto"/>
                                <w:left w:val="none" w:sz="0" w:space="0" w:color="auto"/>
                                <w:bottom w:val="none" w:sz="0" w:space="0" w:color="auto"/>
                                <w:right w:val="none" w:sz="0" w:space="0" w:color="auto"/>
                              </w:divBdr>
                              <w:divsChild>
                                <w:div w:id="1144660696">
                                  <w:marLeft w:val="0"/>
                                  <w:marRight w:val="0"/>
                                  <w:marTop w:val="0"/>
                                  <w:marBottom w:val="0"/>
                                  <w:divBdr>
                                    <w:top w:val="none" w:sz="0" w:space="0" w:color="auto"/>
                                    <w:left w:val="none" w:sz="0" w:space="0" w:color="auto"/>
                                    <w:bottom w:val="none" w:sz="0" w:space="0" w:color="auto"/>
                                    <w:right w:val="none" w:sz="0" w:space="0" w:color="auto"/>
                                  </w:divBdr>
                                  <w:divsChild>
                                    <w:div w:id="514737078">
                                      <w:marLeft w:val="0"/>
                                      <w:marRight w:val="0"/>
                                      <w:marTop w:val="0"/>
                                      <w:marBottom w:val="0"/>
                                      <w:divBdr>
                                        <w:top w:val="none" w:sz="0" w:space="0" w:color="auto"/>
                                        <w:left w:val="none" w:sz="0" w:space="0" w:color="auto"/>
                                        <w:bottom w:val="none" w:sz="0" w:space="0" w:color="auto"/>
                                        <w:right w:val="none" w:sz="0" w:space="0" w:color="auto"/>
                                      </w:divBdr>
                                      <w:divsChild>
                                        <w:div w:id="714307550">
                                          <w:marLeft w:val="0"/>
                                          <w:marRight w:val="0"/>
                                          <w:marTop w:val="0"/>
                                          <w:marBottom w:val="0"/>
                                          <w:divBdr>
                                            <w:top w:val="none" w:sz="0" w:space="0" w:color="auto"/>
                                            <w:left w:val="none" w:sz="0" w:space="0" w:color="auto"/>
                                            <w:bottom w:val="none" w:sz="0" w:space="0" w:color="auto"/>
                                            <w:right w:val="none" w:sz="0" w:space="0" w:color="auto"/>
                                          </w:divBdr>
                                          <w:divsChild>
                                            <w:div w:id="1241216500">
                                              <w:marLeft w:val="0"/>
                                              <w:marRight w:val="0"/>
                                              <w:marTop w:val="0"/>
                                              <w:marBottom w:val="0"/>
                                              <w:divBdr>
                                                <w:top w:val="none" w:sz="0" w:space="0" w:color="auto"/>
                                                <w:left w:val="none" w:sz="0" w:space="0" w:color="auto"/>
                                                <w:bottom w:val="none" w:sz="0" w:space="0" w:color="auto"/>
                                                <w:right w:val="none" w:sz="0" w:space="0" w:color="auto"/>
                                              </w:divBdr>
                                              <w:divsChild>
                                                <w:div w:id="777799433">
                                                  <w:marLeft w:val="0"/>
                                                  <w:marRight w:val="0"/>
                                                  <w:marTop w:val="0"/>
                                                  <w:marBottom w:val="0"/>
                                                  <w:divBdr>
                                                    <w:top w:val="none" w:sz="0" w:space="0" w:color="auto"/>
                                                    <w:left w:val="none" w:sz="0" w:space="0" w:color="auto"/>
                                                    <w:bottom w:val="none" w:sz="0" w:space="0" w:color="auto"/>
                                                    <w:right w:val="none" w:sz="0" w:space="0" w:color="auto"/>
                                                  </w:divBdr>
                                                  <w:divsChild>
                                                    <w:div w:id="344869300">
                                                      <w:marLeft w:val="0"/>
                                                      <w:marRight w:val="0"/>
                                                      <w:marTop w:val="0"/>
                                                      <w:marBottom w:val="0"/>
                                                      <w:divBdr>
                                                        <w:top w:val="none" w:sz="0" w:space="0" w:color="auto"/>
                                                        <w:left w:val="none" w:sz="0" w:space="0" w:color="auto"/>
                                                        <w:bottom w:val="none" w:sz="0" w:space="0" w:color="auto"/>
                                                        <w:right w:val="none" w:sz="0" w:space="0" w:color="auto"/>
                                                      </w:divBdr>
                                                      <w:divsChild>
                                                        <w:div w:id="1624383539">
                                                          <w:marLeft w:val="0"/>
                                                          <w:marRight w:val="0"/>
                                                          <w:marTop w:val="0"/>
                                                          <w:marBottom w:val="0"/>
                                                          <w:divBdr>
                                                            <w:top w:val="none" w:sz="0" w:space="0" w:color="auto"/>
                                                            <w:left w:val="none" w:sz="0" w:space="0" w:color="auto"/>
                                                            <w:bottom w:val="none" w:sz="0" w:space="0" w:color="auto"/>
                                                            <w:right w:val="none" w:sz="0" w:space="0" w:color="auto"/>
                                                          </w:divBdr>
                                                        </w:div>
                                                        <w:div w:id="1746684641">
                                                          <w:marLeft w:val="0"/>
                                                          <w:marRight w:val="0"/>
                                                          <w:marTop w:val="0"/>
                                                          <w:marBottom w:val="0"/>
                                                          <w:divBdr>
                                                            <w:top w:val="none" w:sz="0" w:space="0" w:color="auto"/>
                                                            <w:left w:val="none" w:sz="0" w:space="0" w:color="auto"/>
                                                            <w:bottom w:val="none" w:sz="0" w:space="0" w:color="auto"/>
                                                            <w:right w:val="none" w:sz="0" w:space="0" w:color="auto"/>
                                                          </w:divBdr>
                                                        </w:div>
                                                        <w:div w:id="724764110">
                                                          <w:marLeft w:val="0"/>
                                                          <w:marRight w:val="0"/>
                                                          <w:marTop w:val="0"/>
                                                          <w:marBottom w:val="0"/>
                                                          <w:divBdr>
                                                            <w:top w:val="none" w:sz="0" w:space="0" w:color="auto"/>
                                                            <w:left w:val="none" w:sz="0" w:space="0" w:color="auto"/>
                                                            <w:bottom w:val="none" w:sz="0" w:space="0" w:color="auto"/>
                                                            <w:right w:val="none" w:sz="0" w:space="0" w:color="auto"/>
                                                          </w:divBdr>
                                                        </w:div>
                                                        <w:div w:id="1283074413">
                                                          <w:marLeft w:val="0"/>
                                                          <w:marRight w:val="0"/>
                                                          <w:marTop w:val="0"/>
                                                          <w:marBottom w:val="0"/>
                                                          <w:divBdr>
                                                            <w:top w:val="none" w:sz="0" w:space="0" w:color="auto"/>
                                                            <w:left w:val="none" w:sz="0" w:space="0" w:color="auto"/>
                                                            <w:bottom w:val="none" w:sz="0" w:space="0" w:color="auto"/>
                                                            <w:right w:val="none" w:sz="0" w:space="0" w:color="auto"/>
                                                          </w:divBdr>
                                                        </w:div>
                                                        <w:div w:id="1350453116">
                                                          <w:marLeft w:val="0"/>
                                                          <w:marRight w:val="0"/>
                                                          <w:marTop w:val="0"/>
                                                          <w:marBottom w:val="0"/>
                                                          <w:divBdr>
                                                            <w:top w:val="none" w:sz="0" w:space="0" w:color="auto"/>
                                                            <w:left w:val="none" w:sz="0" w:space="0" w:color="auto"/>
                                                            <w:bottom w:val="none" w:sz="0" w:space="0" w:color="auto"/>
                                                            <w:right w:val="none" w:sz="0" w:space="0" w:color="auto"/>
                                                          </w:divBdr>
                                                        </w:div>
                                                        <w:div w:id="1848015224">
                                                          <w:marLeft w:val="0"/>
                                                          <w:marRight w:val="0"/>
                                                          <w:marTop w:val="0"/>
                                                          <w:marBottom w:val="0"/>
                                                          <w:divBdr>
                                                            <w:top w:val="none" w:sz="0" w:space="0" w:color="auto"/>
                                                            <w:left w:val="none" w:sz="0" w:space="0" w:color="auto"/>
                                                            <w:bottom w:val="none" w:sz="0" w:space="0" w:color="auto"/>
                                                            <w:right w:val="none" w:sz="0" w:space="0" w:color="auto"/>
                                                          </w:divBdr>
                                                        </w:div>
                                                        <w:div w:id="166527702">
                                                          <w:marLeft w:val="0"/>
                                                          <w:marRight w:val="0"/>
                                                          <w:marTop w:val="0"/>
                                                          <w:marBottom w:val="0"/>
                                                          <w:divBdr>
                                                            <w:top w:val="none" w:sz="0" w:space="0" w:color="auto"/>
                                                            <w:left w:val="none" w:sz="0" w:space="0" w:color="auto"/>
                                                            <w:bottom w:val="none" w:sz="0" w:space="0" w:color="auto"/>
                                                            <w:right w:val="none" w:sz="0" w:space="0" w:color="auto"/>
                                                          </w:divBdr>
                                                        </w:div>
                                                        <w:div w:id="1351569507">
                                                          <w:marLeft w:val="0"/>
                                                          <w:marRight w:val="0"/>
                                                          <w:marTop w:val="0"/>
                                                          <w:marBottom w:val="0"/>
                                                          <w:divBdr>
                                                            <w:top w:val="none" w:sz="0" w:space="0" w:color="auto"/>
                                                            <w:left w:val="none" w:sz="0" w:space="0" w:color="auto"/>
                                                            <w:bottom w:val="none" w:sz="0" w:space="0" w:color="auto"/>
                                                            <w:right w:val="none" w:sz="0" w:space="0" w:color="auto"/>
                                                          </w:divBdr>
                                                        </w:div>
                                                        <w:div w:id="24957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0857628">
      <w:bodyDiv w:val="1"/>
      <w:marLeft w:val="0"/>
      <w:marRight w:val="0"/>
      <w:marTop w:val="0"/>
      <w:marBottom w:val="0"/>
      <w:divBdr>
        <w:top w:val="none" w:sz="0" w:space="0" w:color="auto"/>
        <w:left w:val="none" w:sz="0" w:space="0" w:color="auto"/>
        <w:bottom w:val="none" w:sz="0" w:space="0" w:color="auto"/>
        <w:right w:val="none" w:sz="0" w:space="0" w:color="auto"/>
      </w:divBdr>
      <w:divsChild>
        <w:div w:id="2123567794">
          <w:marLeft w:val="0"/>
          <w:marRight w:val="0"/>
          <w:marTop w:val="0"/>
          <w:marBottom w:val="0"/>
          <w:divBdr>
            <w:top w:val="none" w:sz="0" w:space="0" w:color="auto"/>
            <w:left w:val="none" w:sz="0" w:space="0" w:color="auto"/>
            <w:bottom w:val="none" w:sz="0" w:space="0" w:color="auto"/>
            <w:right w:val="none" w:sz="0" w:space="0" w:color="auto"/>
          </w:divBdr>
          <w:divsChild>
            <w:div w:id="1105342998">
              <w:marLeft w:val="0"/>
              <w:marRight w:val="0"/>
              <w:marTop w:val="0"/>
              <w:marBottom w:val="0"/>
              <w:divBdr>
                <w:top w:val="none" w:sz="0" w:space="0" w:color="auto"/>
                <w:left w:val="none" w:sz="0" w:space="0" w:color="auto"/>
                <w:bottom w:val="none" w:sz="0" w:space="0" w:color="auto"/>
                <w:right w:val="none" w:sz="0" w:space="0" w:color="auto"/>
              </w:divBdr>
              <w:divsChild>
                <w:div w:id="14918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57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ychildren.org/English/health-issues/conditions/chest-lungs/Pages/2019-Novel-Coronavirus.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7927E-3FE3-4874-932A-F041EEDC0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14648</Words>
  <Characters>83500</Characters>
  <Application>Microsoft Office Word</Application>
  <DocSecurity>0</DocSecurity>
  <Lines>1815</Lines>
  <Paragraphs>943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97205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2021-10-28T06:07:00Z</dcterms:created>
  <dcterms:modified xsi:type="dcterms:W3CDTF">2021-10-28T06:07:00Z</dcterms:modified>
  <cp:category/>
</cp:coreProperties>
</file>